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35080" w14:textId="77777777" w:rsidR="001B1D82" w:rsidRDefault="001B1D82" w:rsidP="007A76F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58D8">
        <w:rPr>
          <w:rFonts w:ascii="Times New Roman" w:hAnsi="Times New Roman" w:cs="Times New Roman"/>
          <w:b/>
          <w:sz w:val="24"/>
          <w:szCs w:val="24"/>
          <w:u w:val="single"/>
        </w:rPr>
        <w:t>GÜNDEM</w:t>
      </w:r>
    </w:p>
    <w:p w14:paraId="4C83FE1D" w14:textId="5056BF56" w:rsidR="00A013ED" w:rsidRDefault="00D121E6" w:rsidP="00A013ED">
      <w:pPr>
        <w:pStyle w:val="ListeParagraf"/>
        <w:numPr>
          <w:ilvl w:val="0"/>
          <w:numId w:val="7"/>
        </w:numPr>
        <w:spacing w:after="160"/>
        <w:ind w:left="714" w:hanging="357"/>
        <w:jc w:val="both"/>
        <w:rPr>
          <w:rStyle w:val="Gl"/>
          <w:b w:val="0"/>
          <w:bCs w:val="0"/>
        </w:rPr>
      </w:pPr>
      <w:r>
        <w:rPr>
          <w:rStyle w:val="Gl"/>
          <w:b w:val="0"/>
          <w:bCs w:val="0"/>
        </w:rPr>
        <w:t>Cumhurbaşkanlığı İnsan Kaynakları Ofisi Staj Seferberliği kapsamında yaz döneminde staj yapan hemşirelik öğrencilerinin staj süre ve uygulamalarının standardize edilmesi konusunun görüşülmesi</w:t>
      </w:r>
      <w:r w:rsidR="006E5A4D">
        <w:rPr>
          <w:rStyle w:val="Gl"/>
          <w:b w:val="0"/>
          <w:bCs w:val="0"/>
        </w:rPr>
        <w:t>,</w:t>
      </w:r>
    </w:p>
    <w:p w14:paraId="7EB8808A" w14:textId="7C95FD3B" w:rsidR="00A013ED" w:rsidRDefault="00A013ED" w:rsidP="00A013ED">
      <w:pPr>
        <w:pStyle w:val="ListeParagraf"/>
        <w:numPr>
          <w:ilvl w:val="0"/>
          <w:numId w:val="7"/>
        </w:numPr>
        <w:spacing w:after="160"/>
        <w:ind w:left="714" w:hanging="357"/>
        <w:jc w:val="both"/>
        <w:rPr>
          <w:rStyle w:val="Gl"/>
          <w:b w:val="0"/>
          <w:bCs w:val="0"/>
        </w:rPr>
      </w:pPr>
      <w:r>
        <w:rPr>
          <w:rStyle w:val="Gl"/>
          <w:b w:val="0"/>
          <w:bCs w:val="0"/>
        </w:rPr>
        <w:t xml:space="preserve">Klinik Araştırmalar Etik </w:t>
      </w:r>
      <w:r w:rsidR="006E5A4D">
        <w:rPr>
          <w:rStyle w:val="Gl"/>
          <w:b w:val="0"/>
          <w:bCs w:val="0"/>
        </w:rPr>
        <w:t>K</w:t>
      </w:r>
      <w:r>
        <w:rPr>
          <w:rStyle w:val="Gl"/>
          <w:b w:val="0"/>
          <w:bCs w:val="0"/>
        </w:rPr>
        <w:t xml:space="preserve">urullarında hemşire </w:t>
      </w:r>
      <w:r w:rsidR="00AC440B">
        <w:rPr>
          <w:rStyle w:val="Gl"/>
          <w:b w:val="0"/>
          <w:bCs w:val="0"/>
        </w:rPr>
        <w:t>akademisyen</w:t>
      </w:r>
      <w:r w:rsidR="006E5A4D">
        <w:rPr>
          <w:rStyle w:val="Gl"/>
          <w:b w:val="0"/>
          <w:bCs w:val="0"/>
        </w:rPr>
        <w:t>lerin</w:t>
      </w:r>
      <w:r>
        <w:rPr>
          <w:rStyle w:val="Gl"/>
          <w:b w:val="0"/>
          <w:bCs w:val="0"/>
        </w:rPr>
        <w:t xml:space="preserve"> sorumlu araştırmacı olması konusunun görüşülmesi</w:t>
      </w:r>
      <w:r w:rsidR="006E5A4D">
        <w:rPr>
          <w:rStyle w:val="Gl"/>
          <w:b w:val="0"/>
          <w:bCs w:val="0"/>
        </w:rPr>
        <w:t xml:space="preserve">, </w:t>
      </w:r>
    </w:p>
    <w:p w14:paraId="07281E74" w14:textId="1871DE52" w:rsidR="00AC440B" w:rsidRDefault="00AC440B" w:rsidP="00AC440B">
      <w:pPr>
        <w:pStyle w:val="ListeParagraf"/>
        <w:numPr>
          <w:ilvl w:val="0"/>
          <w:numId w:val="7"/>
        </w:numPr>
        <w:spacing w:after="160"/>
        <w:ind w:left="714" w:hanging="357"/>
        <w:jc w:val="both"/>
        <w:rPr>
          <w:rStyle w:val="Gl"/>
          <w:b w:val="0"/>
          <w:bCs w:val="0"/>
        </w:rPr>
      </w:pPr>
      <w:r>
        <w:rPr>
          <w:rStyle w:val="Gl"/>
          <w:b w:val="0"/>
          <w:bCs w:val="0"/>
        </w:rPr>
        <w:t>Üniversitelerde alana özgü tek etik kurul ya da ayrı ayrı birim bazlı</w:t>
      </w:r>
      <w:r w:rsidR="006E5A4D">
        <w:rPr>
          <w:rStyle w:val="Gl"/>
          <w:b w:val="0"/>
          <w:bCs w:val="0"/>
        </w:rPr>
        <w:t xml:space="preserve"> etik kurul</w:t>
      </w:r>
      <w:r>
        <w:rPr>
          <w:rStyle w:val="Gl"/>
          <w:b w:val="0"/>
          <w:bCs w:val="0"/>
        </w:rPr>
        <w:t xml:space="preserve"> olmasıyla ilgili mevzuatın görüşülmesi</w:t>
      </w:r>
      <w:r w:rsidR="006E5A4D">
        <w:rPr>
          <w:rStyle w:val="Gl"/>
          <w:b w:val="0"/>
          <w:bCs w:val="0"/>
        </w:rPr>
        <w:t xml:space="preserve">, </w:t>
      </w:r>
    </w:p>
    <w:p w14:paraId="29250668" w14:textId="5584C103" w:rsidR="00AC440B" w:rsidRDefault="00AC440B" w:rsidP="00AC440B">
      <w:pPr>
        <w:pStyle w:val="ListeParagraf"/>
        <w:numPr>
          <w:ilvl w:val="0"/>
          <w:numId w:val="7"/>
        </w:numPr>
        <w:spacing w:after="160"/>
        <w:ind w:left="714" w:hanging="357"/>
        <w:jc w:val="both"/>
        <w:rPr>
          <w:rStyle w:val="Gl"/>
          <w:b w:val="0"/>
          <w:bCs w:val="0"/>
        </w:rPr>
      </w:pPr>
      <w:r>
        <w:rPr>
          <w:rStyle w:val="Gl"/>
          <w:b w:val="0"/>
          <w:bCs w:val="0"/>
        </w:rPr>
        <w:t xml:space="preserve">Klinik uygulamalarda hataların önlenmesine yönelik öğretim elemanlarının sorumluluklarının rapor haline getirilmesi ve </w:t>
      </w:r>
      <w:proofErr w:type="spellStart"/>
      <w:r>
        <w:rPr>
          <w:rStyle w:val="Gl"/>
          <w:b w:val="0"/>
          <w:bCs w:val="0"/>
        </w:rPr>
        <w:t>SABDEK’le</w:t>
      </w:r>
      <w:proofErr w:type="spellEnd"/>
      <w:r>
        <w:rPr>
          <w:rStyle w:val="Gl"/>
          <w:b w:val="0"/>
          <w:bCs w:val="0"/>
        </w:rPr>
        <w:t xml:space="preserve"> paylaşılması konusunun görüşülmesi</w:t>
      </w:r>
      <w:r w:rsidR="006E5A4D">
        <w:rPr>
          <w:rStyle w:val="Gl"/>
          <w:b w:val="0"/>
          <w:bCs w:val="0"/>
        </w:rPr>
        <w:t>,</w:t>
      </w:r>
    </w:p>
    <w:p w14:paraId="0C739B73" w14:textId="7CEBE90C" w:rsidR="006D1BB5" w:rsidRPr="00C85D53" w:rsidRDefault="006D1BB5" w:rsidP="00AC440B">
      <w:pPr>
        <w:pStyle w:val="ListeParagraf"/>
        <w:numPr>
          <w:ilvl w:val="0"/>
          <w:numId w:val="7"/>
        </w:numPr>
        <w:spacing w:after="160"/>
        <w:ind w:left="714" w:hanging="357"/>
        <w:jc w:val="both"/>
        <w:rPr>
          <w:rStyle w:val="Gl"/>
          <w:b w:val="0"/>
          <w:bCs w:val="0"/>
        </w:rPr>
      </w:pPr>
      <w:r>
        <w:rPr>
          <w:rStyle w:val="Gl"/>
          <w:b w:val="0"/>
          <w:bCs w:val="0"/>
        </w:rPr>
        <w:t>Hemşirelik Fakülteleri Dekanlar Konseyi</w:t>
      </w:r>
      <w:r w:rsidR="006E5A4D">
        <w:rPr>
          <w:rStyle w:val="Gl"/>
          <w:b w:val="0"/>
          <w:bCs w:val="0"/>
        </w:rPr>
        <w:t xml:space="preserve"> </w:t>
      </w:r>
      <w:r>
        <w:rPr>
          <w:rStyle w:val="Gl"/>
          <w:b w:val="0"/>
          <w:bCs w:val="0"/>
        </w:rPr>
        <w:t xml:space="preserve">web sayfası alan adı ve süresi ile </w:t>
      </w:r>
      <w:r w:rsidR="006E5A4D">
        <w:rPr>
          <w:rStyle w:val="Gl"/>
          <w:b w:val="0"/>
          <w:bCs w:val="0"/>
        </w:rPr>
        <w:t xml:space="preserve">ilgili maliyetin </w:t>
      </w:r>
      <w:r>
        <w:rPr>
          <w:rStyle w:val="Gl"/>
          <w:b w:val="0"/>
          <w:bCs w:val="0"/>
        </w:rPr>
        <w:t>görüşülmesi</w:t>
      </w:r>
      <w:r w:rsidR="006E5A4D">
        <w:rPr>
          <w:rStyle w:val="Gl"/>
          <w:b w:val="0"/>
          <w:bCs w:val="0"/>
        </w:rPr>
        <w:t>,</w:t>
      </w:r>
    </w:p>
    <w:p w14:paraId="4A1F522F" w14:textId="57C446C8" w:rsidR="00F11F39" w:rsidRDefault="00F11F39" w:rsidP="00A013ED">
      <w:pPr>
        <w:pStyle w:val="ListeParagraf"/>
        <w:numPr>
          <w:ilvl w:val="0"/>
          <w:numId w:val="7"/>
        </w:numPr>
        <w:spacing w:after="160"/>
        <w:ind w:left="714" w:hanging="357"/>
        <w:jc w:val="both"/>
        <w:rPr>
          <w:rStyle w:val="Gl"/>
          <w:b w:val="0"/>
          <w:bCs w:val="0"/>
        </w:rPr>
      </w:pPr>
      <w:r>
        <w:rPr>
          <w:rStyle w:val="Gl"/>
          <w:b w:val="0"/>
          <w:bCs w:val="0"/>
        </w:rPr>
        <w:t xml:space="preserve">Hemşirelik Fakülteleri Dekanlar Konseyi </w:t>
      </w:r>
      <w:r w:rsidR="006E5A4D">
        <w:rPr>
          <w:rStyle w:val="Gl"/>
          <w:b w:val="0"/>
          <w:bCs w:val="0"/>
        </w:rPr>
        <w:t>Çalışma K</w:t>
      </w:r>
      <w:r>
        <w:rPr>
          <w:rStyle w:val="Gl"/>
          <w:b w:val="0"/>
          <w:bCs w:val="0"/>
        </w:rPr>
        <w:t xml:space="preserve">omisyonlarının </w:t>
      </w:r>
      <w:r w:rsidR="00AF1356">
        <w:rPr>
          <w:rStyle w:val="Gl"/>
          <w:b w:val="0"/>
          <w:bCs w:val="0"/>
        </w:rPr>
        <w:t>güncellenmesi</w:t>
      </w:r>
      <w:r w:rsidR="006E5A4D">
        <w:rPr>
          <w:rStyle w:val="Gl"/>
          <w:b w:val="0"/>
          <w:bCs w:val="0"/>
        </w:rPr>
        <w:t xml:space="preserve">nin görüşülmesi, </w:t>
      </w:r>
    </w:p>
    <w:p w14:paraId="0053DE27" w14:textId="01587B02" w:rsidR="006E5A4D" w:rsidRDefault="006E5A4D" w:rsidP="006E5A4D">
      <w:pPr>
        <w:pStyle w:val="ListeParagraf"/>
        <w:numPr>
          <w:ilvl w:val="0"/>
          <w:numId w:val="7"/>
        </w:numPr>
        <w:spacing w:after="160"/>
        <w:ind w:left="714" w:hanging="357"/>
        <w:jc w:val="both"/>
        <w:rPr>
          <w:rStyle w:val="Gl"/>
          <w:b w:val="0"/>
          <w:bCs w:val="0"/>
        </w:rPr>
      </w:pPr>
      <w:r>
        <w:rPr>
          <w:rStyle w:val="Gl"/>
          <w:b w:val="0"/>
          <w:bCs w:val="0"/>
        </w:rPr>
        <w:t xml:space="preserve">Hemşirelik Fakülteleri Dekanlar Konseyi Yürütme Kurulu üyelerinin seçimi, </w:t>
      </w:r>
    </w:p>
    <w:p w14:paraId="2EA0B2E3" w14:textId="45C31AAF" w:rsidR="00A013ED" w:rsidRDefault="00A013ED" w:rsidP="00A013ED">
      <w:pPr>
        <w:pStyle w:val="ListeParagraf"/>
        <w:numPr>
          <w:ilvl w:val="0"/>
          <w:numId w:val="7"/>
        </w:numPr>
        <w:spacing w:after="160"/>
        <w:ind w:left="714" w:hanging="357"/>
        <w:jc w:val="both"/>
        <w:rPr>
          <w:rStyle w:val="Gl"/>
          <w:b w:val="0"/>
          <w:bCs w:val="0"/>
        </w:rPr>
      </w:pPr>
      <w:r>
        <w:rPr>
          <w:rStyle w:val="Gl"/>
          <w:b w:val="0"/>
          <w:bCs w:val="0"/>
        </w:rPr>
        <w:t>Hemşirelik Fakülteleri Dekanlar Konseyi</w:t>
      </w:r>
      <w:r w:rsidR="006E5A4D">
        <w:rPr>
          <w:rStyle w:val="Gl"/>
          <w:b w:val="0"/>
          <w:bCs w:val="0"/>
        </w:rPr>
        <w:t xml:space="preserve"> Yürütme Kurulu </w:t>
      </w:r>
      <w:r>
        <w:rPr>
          <w:rStyle w:val="Gl"/>
          <w:b w:val="0"/>
          <w:bCs w:val="0"/>
        </w:rPr>
        <w:t>Başkan</w:t>
      </w:r>
      <w:r w:rsidR="006E5A4D">
        <w:rPr>
          <w:rStyle w:val="Gl"/>
          <w:b w:val="0"/>
          <w:bCs w:val="0"/>
        </w:rPr>
        <w:t>ının</w:t>
      </w:r>
      <w:r>
        <w:rPr>
          <w:rStyle w:val="Gl"/>
          <w:b w:val="0"/>
          <w:bCs w:val="0"/>
        </w:rPr>
        <w:t xml:space="preserve"> seçimi</w:t>
      </w:r>
      <w:r w:rsidR="006E5A4D">
        <w:rPr>
          <w:rStyle w:val="Gl"/>
          <w:b w:val="0"/>
          <w:bCs w:val="0"/>
        </w:rPr>
        <w:t>.</w:t>
      </w:r>
    </w:p>
    <w:p w14:paraId="011C57E1" w14:textId="39EA522F" w:rsidR="006E5A4D" w:rsidRPr="005A5C3A" w:rsidRDefault="006E5A4D" w:rsidP="006E5A4D">
      <w:pPr>
        <w:pStyle w:val="ListeParagraf"/>
        <w:numPr>
          <w:ilvl w:val="0"/>
          <w:numId w:val="7"/>
        </w:numPr>
        <w:jc w:val="both"/>
        <w:rPr>
          <w:rStyle w:val="Gl"/>
          <w:bCs w:val="0"/>
          <w:u w:val="single"/>
        </w:rPr>
      </w:pPr>
      <w:r w:rsidRPr="00F80DB2">
        <w:rPr>
          <w:rStyle w:val="Gl"/>
          <w:b w:val="0"/>
          <w:bCs w:val="0"/>
        </w:rPr>
        <w:t>Hemşirelik Fakülteleri Dekanlar Konseyi</w:t>
      </w:r>
      <w:r>
        <w:rPr>
          <w:rStyle w:val="Gl"/>
          <w:b w:val="0"/>
          <w:bCs w:val="0"/>
        </w:rPr>
        <w:t xml:space="preserve">’nin 2023 yılı 2. </w:t>
      </w:r>
      <w:r w:rsidRPr="00F80DB2">
        <w:rPr>
          <w:rStyle w:val="Gl"/>
          <w:b w:val="0"/>
          <w:bCs w:val="0"/>
        </w:rPr>
        <w:t>toplantı</w:t>
      </w:r>
      <w:r>
        <w:rPr>
          <w:rStyle w:val="Gl"/>
          <w:b w:val="0"/>
          <w:bCs w:val="0"/>
        </w:rPr>
        <w:t xml:space="preserve"> yeri ve tarihinin belirlenmesi</w:t>
      </w:r>
    </w:p>
    <w:p w14:paraId="7A4A90CD" w14:textId="77777777" w:rsidR="005A5C3A" w:rsidRDefault="005A5C3A" w:rsidP="005A5C3A">
      <w:pPr>
        <w:pStyle w:val="ListeParagraf"/>
        <w:spacing w:after="160"/>
        <w:ind w:left="714"/>
        <w:jc w:val="both"/>
        <w:rPr>
          <w:rStyle w:val="Gl"/>
          <w:b w:val="0"/>
          <w:bCs w:val="0"/>
        </w:rPr>
      </w:pPr>
    </w:p>
    <w:p w14:paraId="19A210EB" w14:textId="77777777" w:rsidR="005A5C3A" w:rsidRDefault="005A5C3A" w:rsidP="005A5C3A">
      <w:pPr>
        <w:jc w:val="both"/>
        <w:rPr>
          <w:rStyle w:val="Gl"/>
          <w:rFonts w:ascii="Times New Roman" w:hAnsi="Times New Roman" w:cs="Times New Roman"/>
          <w:bCs w:val="0"/>
          <w:sz w:val="24"/>
          <w:szCs w:val="24"/>
          <w:u w:val="single"/>
        </w:rPr>
      </w:pPr>
      <w:r w:rsidRPr="005A5C3A">
        <w:rPr>
          <w:rStyle w:val="Gl"/>
          <w:rFonts w:ascii="Times New Roman" w:hAnsi="Times New Roman" w:cs="Times New Roman"/>
          <w:bCs w:val="0"/>
          <w:sz w:val="24"/>
          <w:szCs w:val="24"/>
          <w:u w:val="single"/>
        </w:rPr>
        <w:t>EK GÜNDEM</w:t>
      </w:r>
    </w:p>
    <w:p w14:paraId="796FD85E" w14:textId="2ADFE05D" w:rsidR="005A5C3A" w:rsidRPr="005F2D6B" w:rsidRDefault="005A5C3A" w:rsidP="005A5C3A">
      <w:pPr>
        <w:pStyle w:val="ListeParagraf"/>
        <w:numPr>
          <w:ilvl w:val="0"/>
          <w:numId w:val="17"/>
        </w:numPr>
        <w:jc w:val="both"/>
        <w:rPr>
          <w:rStyle w:val="Gl"/>
          <w:bCs w:val="0"/>
          <w:u w:val="single"/>
        </w:rPr>
      </w:pPr>
      <w:r>
        <w:rPr>
          <w:rStyle w:val="Gl"/>
          <w:b w:val="0"/>
          <w:bCs w:val="0"/>
        </w:rPr>
        <w:t xml:space="preserve">Hemşirelik Fakülteleri Dekanlar Konseyi (HEMDEK) </w:t>
      </w:r>
      <w:r w:rsidR="006E5A4D">
        <w:rPr>
          <w:rStyle w:val="Gl"/>
          <w:b w:val="0"/>
          <w:bCs w:val="0"/>
        </w:rPr>
        <w:t xml:space="preserve">yönergesi ve çalışma ilkelerinin </w:t>
      </w:r>
      <w:r>
        <w:rPr>
          <w:rStyle w:val="Gl"/>
          <w:b w:val="0"/>
          <w:bCs w:val="0"/>
        </w:rPr>
        <w:t>güncellenmesi</w:t>
      </w:r>
    </w:p>
    <w:p w14:paraId="08C66F2D" w14:textId="77777777" w:rsidR="005A5C3A" w:rsidRPr="005A5C3A" w:rsidRDefault="005A5C3A" w:rsidP="005A5C3A">
      <w:pPr>
        <w:pStyle w:val="ListeParagraf"/>
        <w:jc w:val="both"/>
        <w:rPr>
          <w:rStyle w:val="Gl"/>
          <w:bCs w:val="0"/>
          <w:u w:val="single"/>
        </w:rPr>
      </w:pPr>
    </w:p>
    <w:p w14:paraId="3FA3D9BB" w14:textId="77777777" w:rsidR="00DB4C4E" w:rsidRPr="004E2B1E" w:rsidRDefault="00DB4C4E" w:rsidP="00DB4C4E">
      <w:pPr>
        <w:ind w:right="-284"/>
        <w:jc w:val="both"/>
        <w:rPr>
          <w:rStyle w:val="Gl"/>
          <w:rFonts w:ascii="Times New Roman" w:hAnsi="Times New Roman" w:cs="Times New Roman"/>
          <w:bCs w:val="0"/>
          <w:sz w:val="24"/>
          <w:szCs w:val="24"/>
          <w:u w:val="single"/>
        </w:rPr>
      </w:pPr>
      <w:r w:rsidRPr="004E2B1E">
        <w:rPr>
          <w:rStyle w:val="Gl"/>
          <w:rFonts w:ascii="Times New Roman" w:hAnsi="Times New Roman" w:cs="Times New Roman"/>
          <w:bCs w:val="0"/>
          <w:sz w:val="24"/>
          <w:szCs w:val="24"/>
          <w:u w:val="single"/>
        </w:rPr>
        <w:t>ALINAN KARARLAR</w:t>
      </w:r>
    </w:p>
    <w:p w14:paraId="0BE4A03F" w14:textId="77777777" w:rsidR="00113777" w:rsidRDefault="00DB4C4E" w:rsidP="0011377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4C4E">
        <w:rPr>
          <w:rStyle w:val="Gl"/>
          <w:rFonts w:ascii="Times New Roman" w:hAnsi="Times New Roman" w:cs="Times New Roman"/>
          <w:bCs w:val="0"/>
          <w:sz w:val="24"/>
          <w:szCs w:val="24"/>
        </w:rPr>
        <w:t>KARAR 1-</w:t>
      </w:r>
      <w:r w:rsidRPr="00DB4C4E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Cumhurbaşkanlığı İnsan Kaynakları Ofisi Staj Seferberliği kapsamında yaz döneminde staj yapan hemşirelik öğrencilerinin staj süre ve uygulamalarının standardize edilmesi konusu görüşmeye açıldı.</w:t>
      </w:r>
      <w:r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A4B82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Bu staj programının </w:t>
      </w:r>
      <w:r w:rsidR="00113777" w:rsidRPr="00DB4C4E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Cumhurbaşkanlığı İnsan Kaynakları Ofisi</w:t>
      </w:r>
      <w:r w:rsidR="00113777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’nin yönergesinde ayrıntılarıyla belirtildiği, ancak </w:t>
      </w:r>
      <w:proofErr w:type="spellStart"/>
      <w:r w:rsidR="00113777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müfredatlarda</w:t>
      </w:r>
      <w:proofErr w:type="spellEnd"/>
      <w:r w:rsidR="00113777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öğrenim dışı deneyimler kapsamında değerlendirilebileceği, yaşam boyu öğrenme açısından sosyal transkript olarak verilebileceği, yıllara göre katılan öğrenci sayısı ve staj sürecindeki uygulamaların değerlendirilmesinin daha sonra tartışılabileceğine </w:t>
      </w:r>
      <w:r w:rsidR="001137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oybirliği ile karar verildi.</w:t>
      </w:r>
    </w:p>
    <w:p w14:paraId="5CE44509" w14:textId="4C7CD997" w:rsidR="00113777" w:rsidRDefault="00113777" w:rsidP="00113777">
      <w:pPr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r w:rsidRPr="001137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KARAR 2- </w:t>
      </w:r>
      <w:r w:rsidR="00C165DF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Klinik Araştırmalar Etik </w:t>
      </w:r>
      <w:proofErr w:type="spellStart"/>
      <w:r w:rsidR="00C165DF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K</w:t>
      </w:r>
      <w:r w:rsidRPr="00113777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urulları</w:t>
      </w:r>
      <w:r w:rsidR="0074286D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’</w:t>
      </w:r>
      <w:r w:rsidRPr="00113777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nda</w:t>
      </w:r>
      <w:proofErr w:type="spellEnd"/>
      <w:r w:rsidRPr="00113777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hemşire akademisyen</w:t>
      </w:r>
      <w:r w:rsidR="0074286D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ler</w:t>
      </w:r>
      <w:r w:rsidRPr="00113777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in sorumlu araştırmacı olması konusu görüş</w:t>
      </w:r>
      <w:r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meye açıldı. </w:t>
      </w:r>
      <w:r w:rsidR="00C165DF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Klinik Araştırmalar Etik Kurulu mevzuatına sorumlu araştırmacının konuya göre sadece hekim olmaması ve etik kurullara hemşire akademisyenlerin de sorumlu araştırma</w:t>
      </w:r>
      <w:r w:rsidR="0074286D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cı</w:t>
      </w:r>
      <w:r w:rsidR="00C165DF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olabileceği maddesinin eklenmesi gerektiği tartışıldı. </w:t>
      </w:r>
      <w:r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Konuyla ilgili olarak etik kurullar </w:t>
      </w:r>
      <w:r w:rsidR="00C165DF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mevzuat</w:t>
      </w:r>
      <w:r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değişikliği için girişimde bulunulması gerektiğine</w:t>
      </w:r>
      <w:r w:rsidR="00A716A9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, YÖK üzerinden, Sağlık Bakanlığı’na gönderilebileceğine, hemşirelik yönetmeliğinin ve yurt dışı örneklerin dayanak gösterilmesine, SABDEK ve ECZDEK ile de paylaşılmasına ve</w:t>
      </w:r>
      <w:r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716A9" w:rsidRPr="00A716A9">
        <w:rPr>
          <w:rStyle w:val="Gl"/>
          <w:rFonts w:ascii="Times New Roman" w:hAnsi="Times New Roman" w:cs="Times New Roman"/>
          <w:bCs w:val="0"/>
          <w:sz w:val="24"/>
          <w:szCs w:val="24"/>
        </w:rPr>
        <w:lastRenderedPageBreak/>
        <w:t xml:space="preserve">MEVZUAT </w:t>
      </w:r>
      <w:proofErr w:type="spellStart"/>
      <w:r w:rsidR="00A716A9" w:rsidRPr="00A716A9">
        <w:rPr>
          <w:rStyle w:val="Gl"/>
          <w:rFonts w:ascii="Times New Roman" w:hAnsi="Times New Roman" w:cs="Times New Roman"/>
          <w:bCs w:val="0"/>
          <w:sz w:val="24"/>
          <w:szCs w:val="24"/>
        </w:rPr>
        <w:t>KOMİSYONU</w:t>
      </w:r>
      <w:r w:rsidR="00A716A9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’nun</w:t>
      </w:r>
      <w:proofErr w:type="spellEnd"/>
      <w:r w:rsidR="00A716A9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çalışmasına </w:t>
      </w:r>
      <w:r w:rsidR="005B3F67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ve başkana sunulmasına </w:t>
      </w:r>
      <w:r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oybirliği ile karar verildi.</w:t>
      </w:r>
    </w:p>
    <w:p w14:paraId="3C39544B" w14:textId="2A22BB19" w:rsidR="00C165DF" w:rsidRDefault="00113777" w:rsidP="00C165DF">
      <w:pPr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r w:rsidRPr="00C165DF">
        <w:rPr>
          <w:rStyle w:val="Gl"/>
          <w:rFonts w:ascii="Times New Roman" w:hAnsi="Times New Roman" w:cs="Times New Roman"/>
          <w:bCs w:val="0"/>
          <w:sz w:val="24"/>
          <w:szCs w:val="24"/>
        </w:rPr>
        <w:t xml:space="preserve">KARAR 3- </w:t>
      </w:r>
      <w:r w:rsidR="00C165DF" w:rsidRPr="00C165DF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Üniversitelerde alana özgü tek etik kurul ya da ayrı ayrı birim bazlı </w:t>
      </w:r>
      <w:r w:rsidR="0074286D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etik kurul </w:t>
      </w:r>
      <w:r w:rsidR="00C165DF" w:rsidRPr="00C165DF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olmasıyla ilgili mevzuat</w:t>
      </w:r>
      <w:r w:rsidR="00C165DF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konusu</w:t>
      </w:r>
      <w:r w:rsidR="00C165DF" w:rsidRPr="00C165DF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görüş</w:t>
      </w:r>
      <w:r w:rsidR="00C165DF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meye açıldı. </w:t>
      </w:r>
      <w:r w:rsidR="00C003F6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Bu konunun üniversitelerde farklı işlediği ve rektörlükler bazında birim bazlı işleyişin belirlendiği tartışıldı. Konuyla ilgili üniversite rektörlüklerinin işleyişinde devam etmesine oybirliği ile karar verildi.</w:t>
      </w:r>
    </w:p>
    <w:p w14:paraId="7E639BE8" w14:textId="77F2B69F" w:rsidR="00B71316" w:rsidRDefault="00B71316" w:rsidP="00B71316">
      <w:pPr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r w:rsidRPr="00B71316">
        <w:rPr>
          <w:rStyle w:val="Gl"/>
          <w:rFonts w:ascii="Times New Roman" w:hAnsi="Times New Roman" w:cs="Times New Roman"/>
          <w:bCs w:val="0"/>
          <w:sz w:val="24"/>
          <w:szCs w:val="24"/>
        </w:rPr>
        <w:t xml:space="preserve">KARAR 4- </w:t>
      </w:r>
      <w:r w:rsidRPr="00B71316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Klinik uygulamalarda hataların önlenmesine yönelik öğretim elemanlarının sorumluluklarının rapor haline getirilmesi ve </w:t>
      </w:r>
      <w:proofErr w:type="spellStart"/>
      <w:r w:rsidRPr="00B71316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SABDEK’le</w:t>
      </w:r>
      <w:proofErr w:type="spellEnd"/>
      <w:r w:rsidRPr="00B71316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paylaşılması konusu </w:t>
      </w:r>
      <w:r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görüşmeye açıldı. </w:t>
      </w:r>
      <w:r w:rsidR="00B12C35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Özellikle 4. Sınıf öğrencileri için </w:t>
      </w:r>
      <w:r w:rsidR="0074286D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klinik</w:t>
      </w:r>
      <w:r w:rsidR="00B12C35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uygulama</w:t>
      </w:r>
      <w:r w:rsidR="0074286D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derslerinin </w:t>
      </w:r>
      <w:r w:rsidR="00B12C35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işletmelerde mesleki uygulama kapsamında yaptırabileceği ve hastanelerle yapılan protokollerde konuya ilişkin ayrıntılara yer verilebileceği tartışıldı. Fakültelerin </w:t>
      </w:r>
      <w:r w:rsidR="0074286D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müfredat planlarına göre</w:t>
      </w:r>
      <w:r w:rsidR="00B12C35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uygun </w:t>
      </w:r>
      <w:r w:rsidR="0074286D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çalışmaları</w:t>
      </w:r>
      <w:r w:rsidR="00B12C35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yapabileceğine oybirliği ile karar verildi.</w:t>
      </w:r>
    </w:p>
    <w:p w14:paraId="4E610B3E" w14:textId="55F3A010" w:rsidR="00210184" w:rsidRDefault="00B12C35" w:rsidP="00210184">
      <w:pPr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r w:rsidRPr="00210184">
        <w:rPr>
          <w:rStyle w:val="Gl"/>
          <w:rFonts w:ascii="Times New Roman" w:hAnsi="Times New Roman" w:cs="Times New Roman"/>
          <w:bCs w:val="0"/>
          <w:sz w:val="24"/>
          <w:szCs w:val="24"/>
        </w:rPr>
        <w:t xml:space="preserve">KARAR 5- </w:t>
      </w:r>
      <w:r w:rsidR="00210184" w:rsidRPr="00210184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Hemşirelik Fakülteleri Dekanlar Konseyi (HEMDEK</w:t>
      </w:r>
      <w:r w:rsidR="0074286D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.org</w:t>
      </w:r>
      <w:r w:rsidR="00210184" w:rsidRPr="00210184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) web sayfası alan adı ve süresi ile </w:t>
      </w:r>
      <w:r w:rsidR="0074286D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ilgili maliyet </w:t>
      </w:r>
      <w:r w:rsidR="00210184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görüşmeye açıldı. </w:t>
      </w:r>
      <w:r w:rsidR="00210184" w:rsidRPr="00210184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Hemşirelik Fakülteleri Dekanlar Konseyi</w:t>
      </w:r>
      <w:r w:rsidR="0074286D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10184" w:rsidRPr="00210184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web sayfası</w:t>
      </w:r>
      <w:r w:rsidR="00210184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alan adının 1 (bir) </w:t>
      </w:r>
      <w:r w:rsidR="00AF1356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yıl </w:t>
      </w:r>
      <w:r w:rsidR="00210184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süre ile devam etmesine ve</w:t>
      </w:r>
      <w:r w:rsidR="0074286D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maliyetin</w:t>
      </w:r>
      <w:r w:rsidR="00210184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paylaşılarak ödenmesine oybirliği ile karar verildi.</w:t>
      </w:r>
    </w:p>
    <w:p w14:paraId="7BF91C04" w14:textId="60F94A67" w:rsidR="00210184" w:rsidRDefault="00210184" w:rsidP="00210184">
      <w:pPr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r w:rsidRPr="00210184">
        <w:rPr>
          <w:rStyle w:val="Gl"/>
          <w:rFonts w:ascii="Times New Roman" w:hAnsi="Times New Roman" w:cs="Times New Roman"/>
          <w:bCs w:val="0"/>
          <w:sz w:val="24"/>
          <w:szCs w:val="24"/>
        </w:rPr>
        <w:t>KARAR 6-</w:t>
      </w:r>
      <w:r w:rsidRPr="00210184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Hemşirelik Fakülteleri Dekanlar Konseyi </w:t>
      </w:r>
      <w:r w:rsidR="00AF1356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çalışma komisyonlarının</w:t>
      </w:r>
      <w:r w:rsidRPr="00210184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F1356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güncellenmesi</w:t>
      </w:r>
      <w:r w:rsidR="00A150D9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görüşmeye açıldı. </w:t>
      </w:r>
      <w:r w:rsidR="0074286D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Çalışma Komisyonlarının aşağıdaki şekilde güncellenmesine</w:t>
      </w:r>
      <w:r w:rsidR="00AF1356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150D9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oybirliği ile karar verildi.</w:t>
      </w:r>
    </w:p>
    <w:p w14:paraId="1EB4C522" w14:textId="77777777" w:rsidR="00AF1356" w:rsidRPr="00FA0690" w:rsidRDefault="00AF1356" w:rsidP="00AF1356">
      <w:pPr>
        <w:pStyle w:val="Default"/>
      </w:pPr>
      <w:r w:rsidRPr="00FA0690">
        <w:rPr>
          <w:b/>
          <w:bCs/>
        </w:rPr>
        <w:t xml:space="preserve">1.Lisans </w:t>
      </w:r>
      <w:r>
        <w:rPr>
          <w:b/>
          <w:bCs/>
        </w:rPr>
        <w:t>Eğitimi Çalışma Komisyonu (ÇK1)</w:t>
      </w:r>
      <w:r w:rsidRPr="00FA0690">
        <w:rPr>
          <w:b/>
          <w:bCs/>
        </w:rPr>
        <w:t xml:space="preserve"> </w:t>
      </w:r>
    </w:p>
    <w:p w14:paraId="17FB709C" w14:textId="77777777" w:rsidR="00AF1356" w:rsidRPr="008467F5" w:rsidRDefault="00AF1356" w:rsidP="00AF1356">
      <w:pPr>
        <w:pStyle w:val="Default"/>
        <w:rPr>
          <w:b/>
          <w:color w:val="auto"/>
        </w:rPr>
      </w:pPr>
      <w:r w:rsidRPr="00FA0690">
        <w:rPr>
          <w:color w:val="auto"/>
        </w:rPr>
        <w:t xml:space="preserve">Prof. Dr. Mağfiret KAŞIKÇI </w:t>
      </w:r>
      <w:r w:rsidRPr="008467F5">
        <w:rPr>
          <w:b/>
          <w:color w:val="auto"/>
        </w:rPr>
        <w:t>(Başkan)</w:t>
      </w:r>
    </w:p>
    <w:p w14:paraId="241BE08C" w14:textId="77777777" w:rsidR="00AF1356" w:rsidRPr="00FA0690" w:rsidRDefault="00AF1356" w:rsidP="00AF1356">
      <w:pPr>
        <w:pStyle w:val="Default"/>
      </w:pPr>
      <w:r w:rsidRPr="00FA0690">
        <w:t xml:space="preserve">Prof. Dr. Sevim BUZLU </w:t>
      </w:r>
    </w:p>
    <w:p w14:paraId="5C822676" w14:textId="77777777" w:rsidR="00AF1356" w:rsidRPr="00FA0690" w:rsidRDefault="00AF1356" w:rsidP="00AF1356">
      <w:pPr>
        <w:pStyle w:val="Default"/>
      </w:pPr>
      <w:r w:rsidRPr="00235425">
        <w:t>Prof.</w:t>
      </w:r>
      <w:r>
        <w:t xml:space="preserve"> </w:t>
      </w:r>
      <w:r w:rsidRPr="00235425">
        <w:t xml:space="preserve">Dr. </w:t>
      </w:r>
      <w:r>
        <w:t>Ümran DAL YILMAZ</w:t>
      </w:r>
      <w:r w:rsidRPr="00FA0690">
        <w:t xml:space="preserve"> </w:t>
      </w:r>
    </w:p>
    <w:p w14:paraId="080A6146" w14:textId="77777777" w:rsidR="00AF1356" w:rsidRDefault="00AF1356" w:rsidP="00AF1356">
      <w:pPr>
        <w:pStyle w:val="Default"/>
        <w:rPr>
          <w:color w:val="auto"/>
        </w:rPr>
      </w:pPr>
      <w:r w:rsidRPr="00FA0690">
        <w:rPr>
          <w:color w:val="auto"/>
        </w:rPr>
        <w:t xml:space="preserve">Prof. Dr. </w:t>
      </w:r>
      <w:r>
        <w:rPr>
          <w:color w:val="auto"/>
        </w:rPr>
        <w:t>Ayfer AYDIN</w:t>
      </w:r>
    </w:p>
    <w:p w14:paraId="11427D32" w14:textId="77777777" w:rsidR="00AF1356" w:rsidRDefault="00AF1356" w:rsidP="00AF13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Sultan AYAZ ALKAYA</w:t>
      </w:r>
    </w:p>
    <w:p w14:paraId="3EC99492" w14:textId="77777777" w:rsidR="00AF1356" w:rsidRPr="00FA0690" w:rsidRDefault="00AF1356" w:rsidP="00AF1356">
      <w:pPr>
        <w:pStyle w:val="Default"/>
        <w:rPr>
          <w:color w:val="auto"/>
        </w:rPr>
      </w:pPr>
    </w:p>
    <w:p w14:paraId="565581B9" w14:textId="77777777" w:rsidR="00AF1356" w:rsidRPr="00FA0690" w:rsidRDefault="00AF1356" w:rsidP="00AF1356">
      <w:pPr>
        <w:pStyle w:val="Default"/>
        <w:rPr>
          <w:color w:val="auto"/>
        </w:rPr>
      </w:pPr>
      <w:r w:rsidRPr="00FA0690">
        <w:rPr>
          <w:b/>
          <w:bCs/>
          <w:color w:val="auto"/>
        </w:rPr>
        <w:t>2.Lisansüstü</w:t>
      </w:r>
      <w:r>
        <w:rPr>
          <w:b/>
          <w:bCs/>
          <w:color w:val="auto"/>
        </w:rPr>
        <w:t xml:space="preserve"> Eğitim Çalışma Komisyonu (ÇK2)</w:t>
      </w:r>
      <w:r w:rsidRPr="00FA0690">
        <w:rPr>
          <w:b/>
          <w:bCs/>
          <w:color w:val="auto"/>
        </w:rPr>
        <w:t xml:space="preserve"> </w:t>
      </w:r>
    </w:p>
    <w:p w14:paraId="295E8A7F" w14:textId="77777777" w:rsidR="00AF1356" w:rsidRPr="008467F5" w:rsidRDefault="00AF1356" w:rsidP="00AF1356">
      <w:pPr>
        <w:pStyle w:val="Default"/>
        <w:rPr>
          <w:b/>
          <w:color w:val="auto"/>
        </w:rPr>
      </w:pPr>
      <w:r w:rsidRPr="00235425">
        <w:rPr>
          <w:color w:val="auto"/>
        </w:rPr>
        <w:t xml:space="preserve">Prof. Dr. </w:t>
      </w:r>
      <w:r>
        <w:rPr>
          <w:color w:val="auto"/>
        </w:rPr>
        <w:t>Zeynep ÖZER</w:t>
      </w:r>
      <w:r w:rsidRPr="00235425">
        <w:rPr>
          <w:color w:val="auto"/>
        </w:rPr>
        <w:t xml:space="preserve"> </w:t>
      </w:r>
      <w:r w:rsidRPr="008467F5">
        <w:rPr>
          <w:b/>
          <w:color w:val="auto"/>
        </w:rPr>
        <w:t>(Başkan)</w:t>
      </w:r>
    </w:p>
    <w:p w14:paraId="2AF40061" w14:textId="77777777" w:rsidR="00AF1356" w:rsidRPr="00235425" w:rsidRDefault="00AF1356" w:rsidP="00AF1356">
      <w:pPr>
        <w:pStyle w:val="Default"/>
        <w:rPr>
          <w:color w:val="auto"/>
        </w:rPr>
      </w:pPr>
      <w:r w:rsidRPr="00235425">
        <w:rPr>
          <w:color w:val="auto"/>
        </w:rPr>
        <w:t>Prof. Dr.</w:t>
      </w:r>
      <w:r>
        <w:rPr>
          <w:color w:val="auto"/>
        </w:rPr>
        <w:t xml:space="preserve"> Emel EGE</w:t>
      </w:r>
      <w:r w:rsidRPr="00235425">
        <w:rPr>
          <w:color w:val="auto"/>
        </w:rPr>
        <w:t xml:space="preserve"> </w:t>
      </w:r>
    </w:p>
    <w:p w14:paraId="6DBF65B3" w14:textId="77777777" w:rsidR="00AF1356" w:rsidRDefault="00AF1356" w:rsidP="00AF1356">
      <w:pPr>
        <w:pStyle w:val="Default"/>
        <w:rPr>
          <w:color w:val="auto"/>
        </w:rPr>
      </w:pPr>
      <w:r w:rsidRPr="00235425">
        <w:rPr>
          <w:color w:val="auto"/>
        </w:rPr>
        <w:t xml:space="preserve">Prof. Dr. Leyla </w:t>
      </w:r>
      <w:r>
        <w:rPr>
          <w:color w:val="auto"/>
        </w:rPr>
        <w:t>ÖZDEMİR</w:t>
      </w:r>
    </w:p>
    <w:p w14:paraId="62AD6369" w14:textId="77777777" w:rsidR="00AF1356" w:rsidRPr="00FA0690" w:rsidRDefault="00AF1356" w:rsidP="00AF1356">
      <w:pPr>
        <w:pStyle w:val="Default"/>
        <w:rPr>
          <w:color w:val="auto"/>
        </w:rPr>
      </w:pPr>
      <w:r w:rsidRPr="00FA0690">
        <w:rPr>
          <w:color w:val="auto"/>
        </w:rPr>
        <w:t xml:space="preserve">Prof. Dr. Ayda ÇELEBİOĞLU </w:t>
      </w:r>
    </w:p>
    <w:p w14:paraId="30CB95D4" w14:textId="77777777" w:rsidR="00AF1356" w:rsidRPr="00FA0690" w:rsidRDefault="00AF1356" w:rsidP="00AF1356">
      <w:pPr>
        <w:pStyle w:val="Default"/>
        <w:rPr>
          <w:color w:val="auto"/>
        </w:rPr>
      </w:pPr>
    </w:p>
    <w:p w14:paraId="0D3FA1F6" w14:textId="77777777" w:rsidR="00AF1356" w:rsidRPr="00FA0690" w:rsidRDefault="00AF1356" w:rsidP="00AF1356">
      <w:pPr>
        <w:pStyle w:val="Default"/>
        <w:rPr>
          <w:color w:val="auto"/>
        </w:rPr>
      </w:pPr>
      <w:r w:rsidRPr="00FA0690">
        <w:rPr>
          <w:b/>
          <w:bCs/>
          <w:color w:val="auto"/>
        </w:rPr>
        <w:t xml:space="preserve">3.Mevzuat Çalışma Komisyonu (ÇK3) </w:t>
      </w:r>
    </w:p>
    <w:p w14:paraId="5D3519D4" w14:textId="77777777" w:rsidR="00AF1356" w:rsidRPr="008467F5" w:rsidRDefault="00AF1356" w:rsidP="00AF1356">
      <w:pPr>
        <w:pStyle w:val="Default"/>
        <w:rPr>
          <w:b/>
          <w:color w:val="auto"/>
        </w:rPr>
      </w:pPr>
      <w:r w:rsidRPr="00FA0690">
        <w:rPr>
          <w:color w:val="auto"/>
        </w:rPr>
        <w:t xml:space="preserve">Prof. Dr. Emine İYİGÜN </w:t>
      </w:r>
      <w:r w:rsidRPr="008467F5">
        <w:rPr>
          <w:b/>
          <w:color w:val="auto"/>
        </w:rPr>
        <w:t>(Başkan)</w:t>
      </w:r>
    </w:p>
    <w:p w14:paraId="592CD472" w14:textId="77777777" w:rsidR="00AF1356" w:rsidRPr="00235425" w:rsidRDefault="00AF1356" w:rsidP="00AF1356">
      <w:pPr>
        <w:pStyle w:val="Default"/>
        <w:rPr>
          <w:color w:val="auto"/>
        </w:rPr>
      </w:pPr>
      <w:r w:rsidRPr="00235425">
        <w:rPr>
          <w:color w:val="auto"/>
        </w:rPr>
        <w:t xml:space="preserve">Prof. Dr. </w:t>
      </w:r>
      <w:proofErr w:type="spellStart"/>
      <w:r w:rsidRPr="00235425">
        <w:rPr>
          <w:color w:val="auto"/>
        </w:rPr>
        <w:t>Rukuye</w:t>
      </w:r>
      <w:proofErr w:type="spellEnd"/>
      <w:r w:rsidRPr="00235425">
        <w:rPr>
          <w:color w:val="auto"/>
        </w:rPr>
        <w:t xml:space="preserve"> AYLAZ </w:t>
      </w:r>
    </w:p>
    <w:p w14:paraId="27DF11FA" w14:textId="77777777" w:rsidR="00AF1356" w:rsidRPr="00235425" w:rsidRDefault="00AF1356" w:rsidP="00AF1356">
      <w:pPr>
        <w:pStyle w:val="Default"/>
        <w:rPr>
          <w:color w:val="auto"/>
        </w:rPr>
      </w:pPr>
      <w:r w:rsidRPr="00235425">
        <w:rPr>
          <w:color w:val="auto"/>
        </w:rPr>
        <w:t xml:space="preserve">Prof. Dr. </w:t>
      </w:r>
      <w:r>
        <w:rPr>
          <w:color w:val="auto"/>
        </w:rPr>
        <w:t>Ayfer TEZEL</w:t>
      </w:r>
    </w:p>
    <w:p w14:paraId="33C16143" w14:textId="77777777" w:rsidR="00AF1356" w:rsidRPr="00FA0690" w:rsidRDefault="00AF1356" w:rsidP="00AF1356">
      <w:pPr>
        <w:pStyle w:val="Default"/>
        <w:rPr>
          <w:color w:val="auto"/>
        </w:rPr>
      </w:pPr>
      <w:proofErr w:type="spellStart"/>
      <w:r>
        <w:t>Prof.Dr</w:t>
      </w:r>
      <w:proofErr w:type="spellEnd"/>
      <w:r>
        <w:t xml:space="preserve">. </w:t>
      </w:r>
      <w:proofErr w:type="spellStart"/>
      <w:r>
        <w:t>Hilmiye</w:t>
      </w:r>
      <w:proofErr w:type="spellEnd"/>
      <w:r>
        <w:t xml:space="preserve"> AKSU</w:t>
      </w:r>
      <w:r w:rsidRPr="00FA0690">
        <w:rPr>
          <w:color w:val="auto"/>
        </w:rPr>
        <w:t xml:space="preserve"> </w:t>
      </w:r>
    </w:p>
    <w:p w14:paraId="1CBD1F15" w14:textId="56A839F1" w:rsidR="00AF1356" w:rsidRDefault="00AF1356" w:rsidP="00AF1356">
      <w:pPr>
        <w:pStyle w:val="Default"/>
        <w:rPr>
          <w:color w:val="auto"/>
        </w:rPr>
      </w:pPr>
    </w:p>
    <w:p w14:paraId="0EC3BB4E" w14:textId="77777777" w:rsidR="0074286D" w:rsidRDefault="0074286D" w:rsidP="00AF1356">
      <w:pPr>
        <w:pStyle w:val="Default"/>
        <w:rPr>
          <w:color w:val="auto"/>
        </w:rPr>
      </w:pPr>
    </w:p>
    <w:p w14:paraId="1E5E3702" w14:textId="77777777" w:rsidR="00AF1356" w:rsidRPr="00FA0690" w:rsidRDefault="00AF1356" w:rsidP="00AF1356">
      <w:pPr>
        <w:pStyle w:val="Default"/>
        <w:rPr>
          <w:color w:val="auto"/>
        </w:rPr>
      </w:pPr>
    </w:p>
    <w:p w14:paraId="1F70FB0E" w14:textId="77777777" w:rsidR="00AF1356" w:rsidRPr="00FA0690" w:rsidRDefault="00AF1356" w:rsidP="00AF1356">
      <w:pPr>
        <w:pStyle w:val="Default"/>
        <w:rPr>
          <w:color w:val="auto"/>
        </w:rPr>
      </w:pPr>
      <w:r w:rsidRPr="00FA0690">
        <w:rPr>
          <w:b/>
          <w:bCs/>
          <w:color w:val="auto"/>
        </w:rPr>
        <w:t>4.S</w:t>
      </w:r>
      <w:r>
        <w:rPr>
          <w:b/>
          <w:bCs/>
          <w:color w:val="auto"/>
        </w:rPr>
        <w:t>trateji Çalışma Komisyonu (ÇK4)</w:t>
      </w:r>
      <w:r w:rsidRPr="00FA0690">
        <w:rPr>
          <w:b/>
          <w:bCs/>
          <w:color w:val="auto"/>
        </w:rPr>
        <w:t xml:space="preserve"> </w:t>
      </w:r>
    </w:p>
    <w:p w14:paraId="4C5C0BD2" w14:textId="77777777" w:rsidR="00AF1356" w:rsidRPr="008467F5" w:rsidRDefault="00AF1356" w:rsidP="00AF1356">
      <w:pPr>
        <w:pStyle w:val="Default"/>
        <w:rPr>
          <w:b/>
          <w:color w:val="auto"/>
        </w:rPr>
      </w:pPr>
      <w:r w:rsidRPr="00235425">
        <w:rPr>
          <w:color w:val="auto"/>
        </w:rPr>
        <w:t xml:space="preserve">Prof. Dr. </w:t>
      </w:r>
      <w:proofErr w:type="spellStart"/>
      <w:r w:rsidRPr="00235425">
        <w:rPr>
          <w:color w:val="auto"/>
        </w:rPr>
        <w:t>Ayişe</w:t>
      </w:r>
      <w:proofErr w:type="spellEnd"/>
      <w:r w:rsidRPr="00235425">
        <w:rPr>
          <w:color w:val="auto"/>
        </w:rPr>
        <w:t xml:space="preserve"> KARADAĞ </w:t>
      </w:r>
      <w:r w:rsidRPr="008467F5">
        <w:rPr>
          <w:b/>
          <w:color w:val="auto"/>
        </w:rPr>
        <w:t>(Başkan)</w:t>
      </w:r>
    </w:p>
    <w:p w14:paraId="023E58ED" w14:textId="77777777" w:rsidR="00AF1356" w:rsidRPr="00235425" w:rsidRDefault="00AF1356" w:rsidP="00AF1356">
      <w:pPr>
        <w:pStyle w:val="Default"/>
        <w:rPr>
          <w:color w:val="auto"/>
        </w:rPr>
      </w:pPr>
      <w:r w:rsidRPr="00235425">
        <w:rPr>
          <w:color w:val="auto"/>
        </w:rPr>
        <w:t xml:space="preserve">Prof. Dr. Şeyda SEREN İNTEPELER </w:t>
      </w:r>
      <w:r w:rsidRPr="00235425">
        <w:rPr>
          <w:b/>
          <w:bCs/>
          <w:color w:val="auto"/>
        </w:rPr>
        <w:t xml:space="preserve"> </w:t>
      </w:r>
    </w:p>
    <w:p w14:paraId="2CE62336" w14:textId="77777777" w:rsidR="00AF1356" w:rsidRPr="00235425" w:rsidRDefault="00AF1356" w:rsidP="00AF1356">
      <w:pPr>
        <w:pStyle w:val="Default"/>
        <w:rPr>
          <w:color w:val="auto"/>
        </w:rPr>
      </w:pPr>
      <w:r>
        <w:rPr>
          <w:color w:val="auto"/>
        </w:rPr>
        <w:t>Prof. Dr. Ayşegül DÖNMEZ</w:t>
      </w:r>
      <w:r w:rsidRPr="00235425">
        <w:rPr>
          <w:color w:val="auto"/>
        </w:rPr>
        <w:t xml:space="preserve"> </w:t>
      </w:r>
    </w:p>
    <w:p w14:paraId="13E1A16B" w14:textId="77777777" w:rsidR="00AF1356" w:rsidRDefault="00AF1356" w:rsidP="00AF1356">
      <w:pPr>
        <w:pStyle w:val="Default"/>
        <w:spacing w:after="120"/>
        <w:rPr>
          <w:color w:val="auto"/>
        </w:rPr>
      </w:pPr>
      <w:r w:rsidRPr="00235425">
        <w:rPr>
          <w:color w:val="auto"/>
        </w:rPr>
        <w:t xml:space="preserve">Prof. Dr. </w:t>
      </w:r>
      <w:r>
        <w:rPr>
          <w:color w:val="auto"/>
        </w:rPr>
        <w:t>Sema YILMAZ</w:t>
      </w:r>
      <w:r w:rsidRPr="00235425">
        <w:rPr>
          <w:color w:val="auto"/>
        </w:rPr>
        <w:t xml:space="preserve"> </w:t>
      </w:r>
    </w:p>
    <w:p w14:paraId="231896AB" w14:textId="51FB6569" w:rsidR="0074286D" w:rsidRPr="00A150D9" w:rsidRDefault="00A150D9" w:rsidP="0074286D">
      <w:pPr>
        <w:spacing w:after="120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r w:rsidRPr="00A150D9">
        <w:rPr>
          <w:rStyle w:val="Gl"/>
          <w:rFonts w:ascii="Times New Roman" w:hAnsi="Times New Roman" w:cs="Times New Roman"/>
          <w:bCs w:val="0"/>
          <w:sz w:val="24"/>
          <w:szCs w:val="24"/>
        </w:rPr>
        <w:t>KARAR 7-</w:t>
      </w:r>
      <w:r w:rsidRPr="00A150D9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4286D" w:rsidRPr="00A150D9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Hemşirelik Fakülteleri Dekanlar Konseyi Yürütme Kurulu seçimi</w:t>
      </w:r>
      <w:r w:rsidR="0074286D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sonucunda Yürütme Kurulu üyelerinin aşağıdaki şekilde olmasına oybirliği ile karar verildi.</w:t>
      </w:r>
    </w:p>
    <w:p w14:paraId="20B16991" w14:textId="39597CAA" w:rsidR="0074286D" w:rsidRDefault="0074286D" w:rsidP="0074286D">
      <w:pPr>
        <w:spacing w:after="0"/>
        <w:jc w:val="both"/>
        <w:rPr>
          <w:rStyle w:val="Gl"/>
          <w:rFonts w:ascii="Times New Roman" w:hAnsi="Times New Roman" w:cs="Times New Roman"/>
          <w:bCs w:val="0"/>
          <w:sz w:val="24"/>
          <w:szCs w:val="24"/>
        </w:rPr>
      </w:pPr>
      <w:r w:rsidRPr="00004040">
        <w:rPr>
          <w:rStyle w:val="Gl"/>
          <w:rFonts w:ascii="Times New Roman" w:hAnsi="Times New Roman" w:cs="Times New Roman"/>
          <w:bCs w:val="0"/>
          <w:sz w:val="24"/>
          <w:szCs w:val="24"/>
        </w:rPr>
        <w:t>HEMDEK Yürütme Kurulu Üyeleri</w:t>
      </w:r>
    </w:p>
    <w:p w14:paraId="512BB04C" w14:textId="1099D0FA" w:rsidR="0074286D" w:rsidRPr="00FE64A5" w:rsidRDefault="0074286D" w:rsidP="0074286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Merdiye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ŞENDİR </w:t>
      </w:r>
      <w:r w:rsidR="00FE64A5" w:rsidRPr="00FE64A5">
        <w:rPr>
          <w:rFonts w:ascii="Times New Roman" w:hAnsi="Times New Roman" w:cs="Times New Roman"/>
          <w:b/>
          <w:bCs/>
          <w:sz w:val="24"/>
          <w:szCs w:val="24"/>
        </w:rPr>
        <w:t>(Başkan)</w:t>
      </w:r>
    </w:p>
    <w:p w14:paraId="14173E89" w14:textId="77777777" w:rsidR="0074286D" w:rsidRDefault="0074286D" w:rsidP="00742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>
        <w:rPr>
          <w:rFonts w:ascii="Times New Roman" w:hAnsi="Times New Roman" w:cs="Times New Roman"/>
          <w:sz w:val="24"/>
          <w:szCs w:val="24"/>
        </w:rPr>
        <w:t>. Sultan AYAZ ALKAYA</w:t>
      </w:r>
    </w:p>
    <w:p w14:paraId="5AC6C8F6" w14:textId="77777777" w:rsidR="0074286D" w:rsidRDefault="0074286D" w:rsidP="00742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>
        <w:rPr>
          <w:rFonts w:ascii="Times New Roman" w:hAnsi="Times New Roman" w:cs="Times New Roman"/>
          <w:sz w:val="24"/>
          <w:szCs w:val="24"/>
        </w:rPr>
        <w:t>. Sevim BUZLU</w:t>
      </w:r>
    </w:p>
    <w:p w14:paraId="1718723E" w14:textId="77777777" w:rsidR="0074286D" w:rsidRDefault="0074286D" w:rsidP="00742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E36">
        <w:rPr>
          <w:rFonts w:ascii="Times New Roman" w:hAnsi="Times New Roman" w:cs="Times New Roman"/>
          <w:sz w:val="24"/>
          <w:szCs w:val="24"/>
        </w:rPr>
        <w:t>Prof. Dr. Ayşegül DÖNMEZ</w:t>
      </w:r>
    </w:p>
    <w:p w14:paraId="1FE36514" w14:textId="77777777" w:rsidR="0074286D" w:rsidRDefault="0074286D" w:rsidP="00742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E36">
        <w:rPr>
          <w:rFonts w:ascii="Times New Roman" w:hAnsi="Times New Roman" w:cs="Times New Roman"/>
          <w:sz w:val="24"/>
          <w:szCs w:val="24"/>
        </w:rPr>
        <w:t>Prof. Dr. Emel EGE</w:t>
      </w:r>
    </w:p>
    <w:p w14:paraId="71A97EB6" w14:textId="77777777" w:rsidR="0074286D" w:rsidRDefault="0074286D" w:rsidP="00742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E36">
        <w:rPr>
          <w:rFonts w:ascii="Times New Roman" w:hAnsi="Times New Roman" w:cs="Times New Roman"/>
          <w:sz w:val="24"/>
          <w:szCs w:val="24"/>
        </w:rPr>
        <w:t>Prof. Dr. Emine İYİGÜN</w:t>
      </w:r>
    </w:p>
    <w:p w14:paraId="0E6F1324" w14:textId="77777777" w:rsidR="0074286D" w:rsidRDefault="0074286D" w:rsidP="00742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E36">
        <w:rPr>
          <w:rFonts w:ascii="Times New Roman" w:hAnsi="Times New Roman" w:cs="Times New Roman"/>
          <w:sz w:val="24"/>
          <w:szCs w:val="24"/>
        </w:rPr>
        <w:t>Prof. Dr. Mağfiret KAŞIKÇI</w:t>
      </w:r>
    </w:p>
    <w:p w14:paraId="563E0BD7" w14:textId="77777777" w:rsidR="0074286D" w:rsidRDefault="0074286D" w:rsidP="00742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E36">
        <w:rPr>
          <w:rFonts w:ascii="Times New Roman" w:hAnsi="Times New Roman" w:cs="Times New Roman"/>
          <w:sz w:val="24"/>
          <w:szCs w:val="24"/>
        </w:rPr>
        <w:t>Prof. Dr. Zeynep ÖZER</w:t>
      </w:r>
    </w:p>
    <w:p w14:paraId="2559270D" w14:textId="346E5719" w:rsidR="0074286D" w:rsidRDefault="0074286D" w:rsidP="00742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>
        <w:rPr>
          <w:rFonts w:ascii="Times New Roman" w:hAnsi="Times New Roman" w:cs="Times New Roman"/>
          <w:sz w:val="24"/>
          <w:szCs w:val="24"/>
        </w:rPr>
        <w:t>. Ümran DAL YILMAZ</w:t>
      </w:r>
    </w:p>
    <w:p w14:paraId="08101E6C" w14:textId="77777777" w:rsidR="0074286D" w:rsidRDefault="0074286D" w:rsidP="00742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FE8C4E" w14:textId="7E723703" w:rsidR="006E5A4D" w:rsidRDefault="00A150D9" w:rsidP="0074286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150D9">
        <w:rPr>
          <w:rStyle w:val="Gl"/>
          <w:rFonts w:ascii="Times New Roman" w:hAnsi="Times New Roman" w:cs="Times New Roman"/>
          <w:bCs w:val="0"/>
          <w:sz w:val="24"/>
          <w:szCs w:val="24"/>
        </w:rPr>
        <w:t>KARAR 8-</w:t>
      </w:r>
      <w:r w:rsidRPr="00A150D9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4286D" w:rsidRPr="00A150D9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Hemşirelik Fakülteleri Dekanlar Konseyi </w:t>
      </w:r>
      <w:r w:rsidR="0074286D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Yürütme Kurulu üyelerinin oybirliği ile yeni dönem başkanının Sağlık Bilimleri Üniversitesi (Hamidiye) Hemşirelik Fakültesi Dekanı </w:t>
      </w:r>
      <w:proofErr w:type="spellStart"/>
      <w:proofErr w:type="gramStart"/>
      <w:r w:rsidR="0074286D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Prof.Dr.Merdiye</w:t>
      </w:r>
      <w:proofErr w:type="spellEnd"/>
      <w:proofErr w:type="gramEnd"/>
      <w:r w:rsidR="0074286D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ŞENDİR olmasına karar verildi.</w:t>
      </w:r>
    </w:p>
    <w:p w14:paraId="09DD0E55" w14:textId="733BA393" w:rsidR="0074286D" w:rsidRPr="00F80DB2" w:rsidRDefault="0074286D" w:rsidP="0074286D">
      <w:pPr>
        <w:jc w:val="both"/>
        <w:rPr>
          <w:rStyle w:val="Gl"/>
          <w:rFonts w:ascii="Times New Roman" w:hAnsi="Times New Roman" w:cs="Times New Roman"/>
          <w:bCs w:val="0"/>
          <w:sz w:val="24"/>
          <w:szCs w:val="24"/>
          <w:u w:val="single"/>
        </w:rPr>
      </w:pPr>
      <w:r w:rsidRPr="00A150D9">
        <w:rPr>
          <w:rStyle w:val="Gl"/>
          <w:rFonts w:ascii="Times New Roman" w:hAnsi="Times New Roman" w:cs="Times New Roman"/>
          <w:bCs w:val="0"/>
          <w:sz w:val="24"/>
          <w:szCs w:val="24"/>
        </w:rPr>
        <w:t xml:space="preserve">KARAR </w:t>
      </w:r>
      <w:r>
        <w:rPr>
          <w:rStyle w:val="Gl"/>
          <w:rFonts w:ascii="Times New Roman" w:hAnsi="Times New Roman" w:cs="Times New Roman"/>
          <w:bCs w:val="0"/>
          <w:sz w:val="24"/>
          <w:szCs w:val="24"/>
        </w:rPr>
        <w:t>9</w:t>
      </w:r>
      <w:r w:rsidRPr="00A150D9">
        <w:rPr>
          <w:rStyle w:val="Gl"/>
          <w:rFonts w:ascii="Times New Roman" w:hAnsi="Times New Roman" w:cs="Times New Roman"/>
          <w:bCs w:val="0"/>
          <w:sz w:val="24"/>
          <w:szCs w:val="24"/>
        </w:rPr>
        <w:t>-</w:t>
      </w:r>
      <w:r w:rsidRPr="00A150D9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Bir sonraki </w:t>
      </w:r>
      <w:r w:rsidRPr="00F80DB2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Hemşirelik Fakülteleri Dekanlar Konseyi </w:t>
      </w:r>
      <w:r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toplantı yeri ve tarihi görüşmeye açıldı. Necmettin Erbakan Üniversitesi Hemşirelik Fakültesi ev sahipliğinde Kasım sonu-Aralık başı planlanan tarihte gerçekleştirilmesine oybirliği ile karar verildi.  </w:t>
      </w:r>
    </w:p>
    <w:p w14:paraId="2FC65779" w14:textId="31FA60A6" w:rsidR="00F80DB2" w:rsidRDefault="00F80DB2" w:rsidP="00F80DB2">
      <w:pPr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r w:rsidRPr="00F80DB2">
        <w:rPr>
          <w:rStyle w:val="Gl"/>
          <w:rFonts w:ascii="Times New Roman" w:hAnsi="Times New Roman" w:cs="Times New Roman"/>
          <w:bCs w:val="0"/>
          <w:sz w:val="24"/>
          <w:szCs w:val="24"/>
        </w:rPr>
        <w:t>EK GÜNDEM 1-</w:t>
      </w:r>
      <w:r w:rsidRPr="00F80DB2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Hemşirelik Fakülteleri Dekanlar Konseyi </w:t>
      </w:r>
      <w:r w:rsidR="008E4649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yönergesi ve </w:t>
      </w:r>
      <w:r w:rsidR="004F4581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çalışma</w:t>
      </w:r>
      <w:r w:rsidRPr="00F80DB2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E4649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ilkelerinin</w:t>
      </w:r>
      <w:r w:rsidRPr="00F80DB2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güncellenmesi</w:t>
      </w:r>
      <w:r w:rsidR="005B3F67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konusu görüşmeye açıldı. Günün gereksinimleri doğrultusunda 2018’de oluşturulan </w:t>
      </w:r>
      <w:r w:rsidR="0074286D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HEMDEK yönergesi ve çalışma ilkelerinin </w:t>
      </w:r>
      <w:r w:rsidR="008E4649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B3F67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2023’te 5 (beş) yıllık güncelleme süresi kapsamında </w:t>
      </w:r>
      <w:r w:rsidR="005B3F67" w:rsidRPr="005B3F67">
        <w:rPr>
          <w:rStyle w:val="Gl"/>
          <w:rFonts w:ascii="Times New Roman" w:hAnsi="Times New Roman" w:cs="Times New Roman"/>
          <w:bCs w:val="0"/>
          <w:sz w:val="24"/>
          <w:szCs w:val="24"/>
        </w:rPr>
        <w:t>MEVZUAT KOMİSYONU</w:t>
      </w:r>
      <w:r w:rsidR="005B3F67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tarafından güncellenmesine ve başkana sunulmasına oybirliği ile karar verildi. </w:t>
      </w:r>
    </w:p>
    <w:p w14:paraId="65EC4113" w14:textId="77777777" w:rsidR="009549E3" w:rsidRDefault="009549E3" w:rsidP="008E1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897582" w14:textId="77777777" w:rsidR="004E04DF" w:rsidRDefault="004E04DF" w:rsidP="008E1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6DBC84" w14:textId="77777777" w:rsidR="004E04DF" w:rsidRDefault="004E04DF" w:rsidP="008E1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E5E7F2" w14:textId="77777777" w:rsidR="004E04DF" w:rsidRDefault="004E04DF" w:rsidP="008E1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002081" w14:textId="77777777" w:rsidR="004E04DF" w:rsidRDefault="004E04DF" w:rsidP="008E1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EBDCCA" w14:textId="77777777" w:rsidR="009549E3" w:rsidRDefault="009549E3" w:rsidP="008E1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8208BF" w14:textId="77777777" w:rsidR="008E1136" w:rsidRPr="00A32E36" w:rsidRDefault="008E1136" w:rsidP="008E1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32E3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Toplantıya Katılan Hemşirelik Fakülteleri Dekanları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786"/>
        <w:gridCol w:w="4565"/>
      </w:tblGrid>
      <w:tr w:rsidR="008E1136" w:rsidRPr="00A32E36" w14:paraId="64A0A505" w14:textId="77777777" w:rsidTr="0003628E">
        <w:tc>
          <w:tcPr>
            <w:tcW w:w="4786" w:type="dxa"/>
          </w:tcPr>
          <w:p w14:paraId="6B967FA5" w14:textId="77777777" w:rsidR="008E1136" w:rsidRPr="00A32E36" w:rsidRDefault="008E1136" w:rsidP="000362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 xml:space="preserve">Adnan Menderes Üniversitesi </w:t>
            </w: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65" w:type="dxa"/>
          </w:tcPr>
          <w:p w14:paraId="07ABCB3D" w14:textId="77777777" w:rsidR="008E1136" w:rsidRPr="00A32E36" w:rsidRDefault="008E1136" w:rsidP="0003628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Prof.Dr.Hilmiye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AKSU</w:t>
            </w:r>
          </w:p>
        </w:tc>
      </w:tr>
      <w:tr w:rsidR="008E1136" w:rsidRPr="00A32E36" w14:paraId="0894ABB9" w14:textId="77777777" w:rsidTr="0003628E">
        <w:tc>
          <w:tcPr>
            <w:tcW w:w="4786" w:type="dxa"/>
          </w:tcPr>
          <w:p w14:paraId="01E7A40F" w14:textId="77777777" w:rsidR="008E1136" w:rsidRPr="00A32E36" w:rsidRDefault="008E1136" w:rsidP="0003628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 xml:space="preserve">Akdeniz Üniversitesi </w:t>
            </w: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65" w:type="dxa"/>
          </w:tcPr>
          <w:p w14:paraId="2E8D94DD" w14:textId="77777777" w:rsidR="008E1136" w:rsidRPr="00A32E36" w:rsidRDefault="008E1136" w:rsidP="0003628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>Prof. Dr. Zeynep ÖZER</w:t>
            </w:r>
          </w:p>
        </w:tc>
      </w:tr>
      <w:tr w:rsidR="008E1136" w:rsidRPr="00A32E36" w14:paraId="2E964841" w14:textId="77777777" w:rsidTr="0003628E">
        <w:tc>
          <w:tcPr>
            <w:tcW w:w="4786" w:type="dxa"/>
          </w:tcPr>
          <w:p w14:paraId="4A8C7C9F" w14:textId="77777777" w:rsidR="008E1136" w:rsidRPr="00A32E36" w:rsidRDefault="008E1136" w:rsidP="0003628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 xml:space="preserve">Ankara Üniversitesi </w:t>
            </w: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65" w:type="dxa"/>
          </w:tcPr>
          <w:p w14:paraId="0A95C43F" w14:textId="77777777" w:rsidR="008E1136" w:rsidRPr="00A32E36" w:rsidRDefault="008E1136" w:rsidP="0003628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>Prof. Dr. Ayfer TEZEL</w:t>
            </w:r>
          </w:p>
        </w:tc>
      </w:tr>
      <w:tr w:rsidR="008E1136" w:rsidRPr="00A32E36" w14:paraId="1FB541D3" w14:textId="77777777" w:rsidTr="0003628E">
        <w:tc>
          <w:tcPr>
            <w:tcW w:w="4786" w:type="dxa"/>
          </w:tcPr>
          <w:p w14:paraId="565EB543" w14:textId="77777777" w:rsidR="008E1136" w:rsidRPr="00A32E36" w:rsidRDefault="008E1136" w:rsidP="0003628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>Atatürk Üniversitesi</w:t>
            </w:r>
          </w:p>
        </w:tc>
        <w:tc>
          <w:tcPr>
            <w:tcW w:w="4565" w:type="dxa"/>
          </w:tcPr>
          <w:p w14:paraId="0A5CA868" w14:textId="77777777" w:rsidR="008E1136" w:rsidRPr="00A32E36" w:rsidRDefault="008E1136" w:rsidP="0003628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>Prof. Dr. Mağfiret KAŞIKÇI</w:t>
            </w:r>
          </w:p>
        </w:tc>
      </w:tr>
      <w:tr w:rsidR="008E1136" w:rsidRPr="00A32E36" w14:paraId="0630D820" w14:textId="77777777" w:rsidTr="0003628E">
        <w:tc>
          <w:tcPr>
            <w:tcW w:w="4786" w:type="dxa"/>
          </w:tcPr>
          <w:p w14:paraId="07AAFD4B" w14:textId="77777777" w:rsidR="008E1136" w:rsidRPr="00A32E36" w:rsidRDefault="008E1136" w:rsidP="0003628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>Dokuz Eylül Üniversitesi</w:t>
            </w:r>
          </w:p>
        </w:tc>
        <w:tc>
          <w:tcPr>
            <w:tcW w:w="4565" w:type="dxa"/>
          </w:tcPr>
          <w:p w14:paraId="45C3DE38" w14:textId="77777777" w:rsidR="008E1136" w:rsidRPr="00A32E36" w:rsidRDefault="008E1136" w:rsidP="0003628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>Prof. Dr. Şeyda SEREN İNTEPELER</w:t>
            </w:r>
          </w:p>
        </w:tc>
      </w:tr>
      <w:tr w:rsidR="008E1136" w:rsidRPr="00A32E36" w14:paraId="5B24F7DF" w14:textId="77777777" w:rsidTr="0003628E">
        <w:tc>
          <w:tcPr>
            <w:tcW w:w="4786" w:type="dxa"/>
          </w:tcPr>
          <w:p w14:paraId="1ADFE592" w14:textId="77777777" w:rsidR="008E1136" w:rsidRPr="00A32E36" w:rsidRDefault="008E1136" w:rsidP="0003628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>Ege Üniversitesi</w:t>
            </w:r>
          </w:p>
        </w:tc>
        <w:tc>
          <w:tcPr>
            <w:tcW w:w="4565" w:type="dxa"/>
          </w:tcPr>
          <w:p w14:paraId="1A76D062" w14:textId="77777777" w:rsidR="008E1136" w:rsidRPr="00A32E36" w:rsidRDefault="008E1136" w:rsidP="0003628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 xml:space="preserve">Prof. Dr. Ayşegül DÖNMEZ </w:t>
            </w:r>
          </w:p>
        </w:tc>
      </w:tr>
      <w:tr w:rsidR="008E1136" w:rsidRPr="00A32E36" w14:paraId="185DA7F8" w14:textId="77777777" w:rsidTr="0003628E">
        <w:tc>
          <w:tcPr>
            <w:tcW w:w="4786" w:type="dxa"/>
          </w:tcPr>
          <w:p w14:paraId="34460FA9" w14:textId="77777777" w:rsidR="008E1136" w:rsidRPr="00A32E36" w:rsidRDefault="008E1136" w:rsidP="0003628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Gazi Üniversitesi</w:t>
            </w:r>
          </w:p>
        </w:tc>
        <w:tc>
          <w:tcPr>
            <w:tcW w:w="4565" w:type="dxa"/>
          </w:tcPr>
          <w:p w14:paraId="7ED3A493" w14:textId="77777777" w:rsidR="008E1136" w:rsidRPr="00A32E36" w:rsidRDefault="008E1136" w:rsidP="0003628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Sultan AYAZ ALKAYA</w:t>
            </w:r>
          </w:p>
        </w:tc>
      </w:tr>
      <w:tr w:rsidR="008E1136" w:rsidRPr="00A32E36" w14:paraId="16830F16" w14:textId="77777777" w:rsidTr="0003628E">
        <w:tc>
          <w:tcPr>
            <w:tcW w:w="4786" w:type="dxa"/>
          </w:tcPr>
          <w:p w14:paraId="5C01A5A4" w14:textId="77777777" w:rsidR="008E1136" w:rsidRPr="00A32E36" w:rsidRDefault="008E1136" w:rsidP="0003628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>Hacettepe Üniversitesi</w:t>
            </w:r>
          </w:p>
        </w:tc>
        <w:tc>
          <w:tcPr>
            <w:tcW w:w="4565" w:type="dxa"/>
          </w:tcPr>
          <w:p w14:paraId="463C6888" w14:textId="77777777" w:rsidR="008E1136" w:rsidRPr="00A32E36" w:rsidRDefault="008E1136" w:rsidP="008E1136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Leyla ÖZDEMİR </w:t>
            </w:r>
          </w:p>
        </w:tc>
      </w:tr>
      <w:tr w:rsidR="008E1136" w:rsidRPr="00A32E36" w14:paraId="4B4C03DE" w14:textId="77777777" w:rsidTr="0003628E">
        <w:tc>
          <w:tcPr>
            <w:tcW w:w="4786" w:type="dxa"/>
          </w:tcPr>
          <w:p w14:paraId="3CE68520" w14:textId="77777777" w:rsidR="008E1136" w:rsidRPr="00A32E36" w:rsidRDefault="008E1136" w:rsidP="0003628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>İnönü Üniversitesi</w:t>
            </w:r>
          </w:p>
        </w:tc>
        <w:tc>
          <w:tcPr>
            <w:tcW w:w="4565" w:type="dxa"/>
          </w:tcPr>
          <w:p w14:paraId="728DF710" w14:textId="77777777" w:rsidR="008E1136" w:rsidRPr="00A32E36" w:rsidRDefault="008E1136" w:rsidP="0003628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Katılmadı</w:t>
            </w:r>
          </w:p>
        </w:tc>
      </w:tr>
      <w:tr w:rsidR="008E1136" w:rsidRPr="00A32E36" w14:paraId="0857F596" w14:textId="77777777" w:rsidTr="0003628E">
        <w:tc>
          <w:tcPr>
            <w:tcW w:w="4786" w:type="dxa"/>
          </w:tcPr>
          <w:p w14:paraId="3E3D3A95" w14:textId="77777777" w:rsidR="008E1136" w:rsidRPr="00A32E36" w:rsidRDefault="008E1136" w:rsidP="0003628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İstanbul Üniversitesi</w:t>
            </w:r>
          </w:p>
        </w:tc>
        <w:tc>
          <w:tcPr>
            <w:tcW w:w="4565" w:type="dxa"/>
          </w:tcPr>
          <w:p w14:paraId="4DFD454A" w14:textId="77777777" w:rsidR="008E1136" w:rsidRPr="00A32E36" w:rsidRDefault="008E1136" w:rsidP="0003628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Katılmadı</w:t>
            </w:r>
          </w:p>
        </w:tc>
      </w:tr>
      <w:tr w:rsidR="008E1136" w:rsidRPr="00A32E36" w14:paraId="426E0B5E" w14:textId="77777777" w:rsidTr="0003628E">
        <w:tc>
          <w:tcPr>
            <w:tcW w:w="4786" w:type="dxa"/>
          </w:tcPr>
          <w:p w14:paraId="31753CD5" w14:textId="77777777" w:rsidR="008E1136" w:rsidRPr="00A32E36" w:rsidRDefault="008E1136" w:rsidP="0003628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>İstanbul Üniversitesi (Cerrahpaşa)</w:t>
            </w:r>
          </w:p>
        </w:tc>
        <w:tc>
          <w:tcPr>
            <w:tcW w:w="4565" w:type="dxa"/>
          </w:tcPr>
          <w:p w14:paraId="79AB79D6" w14:textId="77777777" w:rsidR="008E1136" w:rsidRPr="00A32E36" w:rsidRDefault="008E1136" w:rsidP="0003628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49E3">
              <w:rPr>
                <w:rFonts w:ascii="Times New Roman" w:hAnsi="Times New Roman" w:cs="Times New Roman"/>
                <w:sz w:val="24"/>
                <w:szCs w:val="24"/>
              </w:rPr>
              <w:t>Sevim BUZLU</w:t>
            </w:r>
          </w:p>
        </w:tc>
      </w:tr>
      <w:tr w:rsidR="008E1136" w:rsidRPr="00A32E36" w14:paraId="4859BE12" w14:textId="77777777" w:rsidTr="0003628E">
        <w:tc>
          <w:tcPr>
            <w:tcW w:w="4786" w:type="dxa"/>
          </w:tcPr>
          <w:p w14:paraId="12B6DC1C" w14:textId="77777777" w:rsidR="008E1136" w:rsidRPr="00A32E36" w:rsidRDefault="008E1136" w:rsidP="0003628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>Koç Üniversitesi</w:t>
            </w:r>
          </w:p>
        </w:tc>
        <w:tc>
          <w:tcPr>
            <w:tcW w:w="4565" w:type="dxa"/>
          </w:tcPr>
          <w:p w14:paraId="0C26D22D" w14:textId="77777777" w:rsidR="008E1136" w:rsidRPr="00A32E36" w:rsidRDefault="008E1136" w:rsidP="0003628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Katılamadı</w:t>
            </w:r>
          </w:p>
        </w:tc>
      </w:tr>
      <w:tr w:rsidR="008E1136" w:rsidRPr="00A32E36" w14:paraId="708524CD" w14:textId="77777777" w:rsidTr="0003628E">
        <w:tc>
          <w:tcPr>
            <w:tcW w:w="4786" w:type="dxa"/>
          </w:tcPr>
          <w:p w14:paraId="35DD9B72" w14:textId="77777777" w:rsidR="008E1136" w:rsidRPr="00A32E36" w:rsidRDefault="008E1136" w:rsidP="0003628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 xml:space="preserve">Mersin Üniversitesi </w:t>
            </w: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65" w:type="dxa"/>
          </w:tcPr>
          <w:p w14:paraId="11A13544" w14:textId="77777777" w:rsidR="008E1136" w:rsidRPr="00A32E36" w:rsidRDefault="008E1136" w:rsidP="0003628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>Prof. Dr. Ayda ÇELEBİOĞLU</w:t>
            </w:r>
          </w:p>
        </w:tc>
      </w:tr>
      <w:tr w:rsidR="008E1136" w:rsidRPr="00A32E36" w14:paraId="4A42345B" w14:textId="77777777" w:rsidTr="0003628E">
        <w:tc>
          <w:tcPr>
            <w:tcW w:w="4786" w:type="dxa"/>
          </w:tcPr>
          <w:p w14:paraId="3EE1C808" w14:textId="77777777" w:rsidR="008E1136" w:rsidRPr="00A32E36" w:rsidRDefault="008E1136" w:rsidP="0003628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>Necmettin Erbakan Üniversitesi</w:t>
            </w:r>
          </w:p>
        </w:tc>
        <w:tc>
          <w:tcPr>
            <w:tcW w:w="4565" w:type="dxa"/>
          </w:tcPr>
          <w:p w14:paraId="76C3A29C" w14:textId="77777777" w:rsidR="008E1136" w:rsidRPr="00A32E36" w:rsidRDefault="008E1136" w:rsidP="0003628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>Prof. Dr. Emel EGE</w:t>
            </w:r>
          </w:p>
        </w:tc>
      </w:tr>
      <w:tr w:rsidR="008E1136" w:rsidRPr="00A32E36" w14:paraId="6F282055" w14:textId="77777777" w:rsidTr="0003628E">
        <w:tc>
          <w:tcPr>
            <w:tcW w:w="4786" w:type="dxa"/>
          </w:tcPr>
          <w:p w14:paraId="68DF604C" w14:textId="77777777" w:rsidR="008E1136" w:rsidRPr="00A32E36" w:rsidRDefault="008E1136" w:rsidP="0003628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>Sağlık Bilimleri Üniversitesi (Hamidiye)</w:t>
            </w:r>
          </w:p>
        </w:tc>
        <w:tc>
          <w:tcPr>
            <w:tcW w:w="4565" w:type="dxa"/>
          </w:tcPr>
          <w:p w14:paraId="5C7E2A42" w14:textId="77777777" w:rsidR="008E1136" w:rsidRPr="00A32E36" w:rsidRDefault="009549E3" w:rsidP="0003628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Merdiye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ŞENDİR</w:t>
            </w:r>
          </w:p>
        </w:tc>
      </w:tr>
      <w:tr w:rsidR="008E1136" w:rsidRPr="00A32E36" w14:paraId="7E737AC1" w14:textId="77777777" w:rsidTr="0003628E">
        <w:tc>
          <w:tcPr>
            <w:tcW w:w="4786" w:type="dxa"/>
          </w:tcPr>
          <w:p w14:paraId="716D4E78" w14:textId="77777777" w:rsidR="008E1136" w:rsidRPr="00A32E36" w:rsidRDefault="008E1136" w:rsidP="0003628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>Sağlık Bilimleri Üniversitesi (Gülhane)</w:t>
            </w:r>
          </w:p>
        </w:tc>
        <w:tc>
          <w:tcPr>
            <w:tcW w:w="4565" w:type="dxa"/>
          </w:tcPr>
          <w:p w14:paraId="09683986" w14:textId="77777777" w:rsidR="008E1136" w:rsidRPr="00A32E36" w:rsidRDefault="008E1136" w:rsidP="0003628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>Prof. Dr. Emine İYİGÜN</w:t>
            </w:r>
          </w:p>
        </w:tc>
      </w:tr>
      <w:tr w:rsidR="008E1136" w:rsidRPr="00A32E36" w14:paraId="26A9A6A3" w14:textId="77777777" w:rsidTr="0003628E">
        <w:tc>
          <w:tcPr>
            <w:tcW w:w="4786" w:type="dxa"/>
          </w:tcPr>
          <w:p w14:paraId="2F393D58" w14:textId="77777777" w:rsidR="008E1136" w:rsidRPr="00A32E36" w:rsidRDefault="008E1136" w:rsidP="000362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>Selçuk Üniversitesi</w:t>
            </w:r>
          </w:p>
        </w:tc>
        <w:tc>
          <w:tcPr>
            <w:tcW w:w="4565" w:type="dxa"/>
          </w:tcPr>
          <w:p w14:paraId="41F31CEE" w14:textId="37C3EBEF" w:rsidR="008E1136" w:rsidRPr="00A32E36" w:rsidRDefault="008E1136" w:rsidP="0003628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 xml:space="preserve">Prof. Dr. Sema </w:t>
            </w:r>
            <w:proofErr w:type="spellStart"/>
            <w:r w:rsidRPr="00A32E36">
              <w:rPr>
                <w:rFonts w:ascii="Times New Roman" w:hAnsi="Times New Roman" w:cs="Times New Roman"/>
                <w:sz w:val="24"/>
                <w:szCs w:val="24"/>
              </w:rPr>
              <w:t>YILMAZ</w:t>
            </w:r>
            <w:r w:rsidR="0074286D">
              <w:rPr>
                <w:rFonts w:ascii="Times New Roman" w:hAnsi="Times New Roman" w:cs="Times New Roman"/>
                <w:sz w:val="24"/>
                <w:szCs w:val="24"/>
              </w:rPr>
              <w:t>’a</w:t>
            </w:r>
            <w:proofErr w:type="spellEnd"/>
            <w:r w:rsidR="0074286D">
              <w:rPr>
                <w:rFonts w:ascii="Times New Roman" w:hAnsi="Times New Roman" w:cs="Times New Roman"/>
                <w:sz w:val="24"/>
                <w:szCs w:val="24"/>
              </w:rPr>
              <w:t xml:space="preserve"> vekaleten</w:t>
            </w: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E36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A32E36">
              <w:rPr>
                <w:rFonts w:ascii="Times New Roman" w:hAnsi="Times New Roman" w:cs="Times New Roman"/>
                <w:sz w:val="24"/>
                <w:szCs w:val="24"/>
              </w:rPr>
              <w:t>. Fatma TAŞ ARSLAN</w:t>
            </w:r>
          </w:p>
        </w:tc>
      </w:tr>
      <w:tr w:rsidR="008E1136" w14:paraId="6B3C6AF2" w14:textId="77777777" w:rsidTr="0003628E">
        <w:tc>
          <w:tcPr>
            <w:tcW w:w="4786" w:type="dxa"/>
          </w:tcPr>
          <w:p w14:paraId="556A7C54" w14:textId="77777777" w:rsidR="008E1136" w:rsidRPr="00A32E36" w:rsidRDefault="008E1136" w:rsidP="0003628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E36">
              <w:rPr>
                <w:rFonts w:ascii="Times New Roman" w:hAnsi="Times New Roman" w:cs="Times New Roman"/>
                <w:sz w:val="24"/>
                <w:szCs w:val="24"/>
              </w:rPr>
              <w:t>Yakın Doğu Üniversitesi</w:t>
            </w:r>
          </w:p>
        </w:tc>
        <w:tc>
          <w:tcPr>
            <w:tcW w:w="4565" w:type="dxa"/>
          </w:tcPr>
          <w:p w14:paraId="7130766F" w14:textId="77777777" w:rsidR="008E1136" w:rsidRPr="0089712D" w:rsidRDefault="008E1136" w:rsidP="0003628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Ümran DAL YILMAZ</w:t>
            </w:r>
          </w:p>
        </w:tc>
      </w:tr>
    </w:tbl>
    <w:p w14:paraId="07DFB20A" w14:textId="77777777" w:rsidR="008E1136" w:rsidRPr="00A150D9" w:rsidRDefault="008E1136" w:rsidP="00A150D9">
      <w:pPr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BBDE14E" w14:textId="77777777" w:rsidR="00210184" w:rsidRPr="00210184" w:rsidRDefault="00210184" w:rsidP="00210184">
      <w:pPr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E79459A" w14:textId="77777777" w:rsidR="00B12C35" w:rsidRPr="00B12C35" w:rsidRDefault="00B12C35" w:rsidP="00B71316">
      <w:pPr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D6FFDBB" w14:textId="77777777" w:rsidR="00C003F6" w:rsidRPr="00B71316" w:rsidRDefault="00C003F6" w:rsidP="00C165DF">
      <w:pPr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C65F880" w14:textId="77777777" w:rsidR="00113777" w:rsidRPr="00113777" w:rsidRDefault="00113777" w:rsidP="00113777">
      <w:pPr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EFB3338" w14:textId="77777777" w:rsidR="00113777" w:rsidRPr="00113777" w:rsidRDefault="00113777" w:rsidP="0011377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5E8DAB1" w14:textId="77777777" w:rsidR="00C225B7" w:rsidRPr="00DB4C4E" w:rsidRDefault="00C225B7" w:rsidP="00DB4C4E">
      <w:pPr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11A68C7" w14:textId="77777777" w:rsidR="00DB4C4E" w:rsidRDefault="00DB4C4E" w:rsidP="00DB4C4E">
      <w:pPr>
        <w:pStyle w:val="ListeParagraf"/>
        <w:spacing w:after="160"/>
        <w:ind w:left="714"/>
        <w:jc w:val="both"/>
      </w:pPr>
    </w:p>
    <w:p w14:paraId="7D328822" w14:textId="77777777" w:rsidR="00822A6B" w:rsidRDefault="00822A6B" w:rsidP="00822A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22A6B" w:rsidSect="00472529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F6098" w14:textId="77777777" w:rsidR="00D45F7A" w:rsidRDefault="00D45F7A" w:rsidP="00EE6232">
      <w:pPr>
        <w:spacing w:after="0" w:line="240" w:lineRule="auto"/>
      </w:pPr>
      <w:r>
        <w:separator/>
      </w:r>
    </w:p>
  </w:endnote>
  <w:endnote w:type="continuationSeparator" w:id="0">
    <w:p w14:paraId="51406350" w14:textId="77777777" w:rsidR="00D45F7A" w:rsidRDefault="00D45F7A" w:rsidP="00EE6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4405804"/>
      <w:docPartObj>
        <w:docPartGallery w:val="Page Numbers (Bottom of Page)"/>
        <w:docPartUnique/>
      </w:docPartObj>
    </w:sdtPr>
    <w:sdtContent>
      <w:p w14:paraId="35CF3CE4" w14:textId="77777777" w:rsidR="00336E59" w:rsidRDefault="00336E5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4DF">
          <w:rPr>
            <w:noProof/>
          </w:rPr>
          <w:t>4</w:t>
        </w:r>
        <w:r>
          <w:fldChar w:fldCharType="end"/>
        </w:r>
      </w:p>
    </w:sdtContent>
  </w:sdt>
  <w:p w14:paraId="6A5FD1DD" w14:textId="77777777" w:rsidR="00336E59" w:rsidRDefault="00336E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C39A9" w14:textId="77777777" w:rsidR="00D45F7A" w:rsidRDefault="00D45F7A" w:rsidP="00EE6232">
      <w:pPr>
        <w:spacing w:after="0" w:line="240" w:lineRule="auto"/>
      </w:pPr>
      <w:r>
        <w:separator/>
      </w:r>
    </w:p>
  </w:footnote>
  <w:footnote w:type="continuationSeparator" w:id="0">
    <w:p w14:paraId="7E5A406E" w14:textId="77777777" w:rsidR="00D45F7A" w:rsidRDefault="00D45F7A" w:rsidP="00EE6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0082" w14:textId="77777777" w:rsidR="00EE6232" w:rsidRPr="00B96129" w:rsidRDefault="00B96129" w:rsidP="00B96129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B96129">
      <w:rPr>
        <w:rFonts w:ascii="Times New Roman" w:hAnsi="Times New Roman" w:cs="Times New Roman"/>
        <w:b/>
        <w:sz w:val="24"/>
        <w:szCs w:val="24"/>
      </w:rPr>
      <w:t>HEMŞİRELİK FAKÜLTELERİ DEKANLAR KONSEYİ</w:t>
    </w:r>
    <w:r w:rsidRPr="00B96129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>(</w:t>
    </w:r>
    <w:r w:rsidR="00EE6232" w:rsidRPr="00B96129">
      <w:rPr>
        <w:rFonts w:ascii="Times New Roman" w:hAnsi="Times New Roman" w:cs="Times New Roman"/>
        <w:b/>
        <w:sz w:val="24"/>
        <w:szCs w:val="24"/>
      </w:rPr>
      <w:t>HEMDEK</w:t>
    </w:r>
    <w:r>
      <w:rPr>
        <w:rFonts w:ascii="Times New Roman" w:hAnsi="Times New Roman" w:cs="Times New Roman"/>
        <w:b/>
        <w:sz w:val="24"/>
        <w:szCs w:val="24"/>
      </w:rPr>
      <w:t>)</w:t>
    </w:r>
    <w:r w:rsidR="00EE6232" w:rsidRPr="00B96129">
      <w:rPr>
        <w:rFonts w:ascii="Times New Roman" w:hAnsi="Times New Roman" w:cs="Times New Roman"/>
        <w:b/>
        <w:sz w:val="24"/>
        <w:szCs w:val="24"/>
      </w:rPr>
      <w:t xml:space="preserve"> TOPLANTISI</w:t>
    </w:r>
  </w:p>
  <w:p w14:paraId="20123021" w14:textId="77777777" w:rsidR="00EE6232" w:rsidRPr="00B96129" w:rsidRDefault="00EE6232">
    <w:pPr>
      <w:pStyle w:val="stBilgi"/>
      <w:rPr>
        <w:rFonts w:ascii="Times New Roman" w:hAnsi="Times New Roman" w:cs="Times New Roman"/>
        <w:b/>
        <w:sz w:val="24"/>
        <w:szCs w:val="24"/>
      </w:rPr>
    </w:pPr>
  </w:p>
  <w:tbl>
    <w:tblPr>
      <w:tblStyle w:val="TabloKlavuzu"/>
      <w:tblW w:w="9889" w:type="dxa"/>
      <w:tblLook w:val="04A0" w:firstRow="1" w:lastRow="0" w:firstColumn="1" w:lastColumn="0" w:noHBand="0" w:noVBand="1"/>
    </w:tblPr>
    <w:tblGrid>
      <w:gridCol w:w="1332"/>
      <w:gridCol w:w="1168"/>
      <w:gridCol w:w="1479"/>
      <w:gridCol w:w="1376"/>
      <w:gridCol w:w="1097"/>
      <w:gridCol w:w="3437"/>
    </w:tblGrid>
    <w:tr w:rsidR="00EA1C7E" w:rsidRPr="00B96129" w14:paraId="5B4DB3E9" w14:textId="77777777" w:rsidTr="00535A59">
      <w:tc>
        <w:tcPr>
          <w:tcW w:w="1337" w:type="dxa"/>
        </w:tcPr>
        <w:p w14:paraId="74CD1E9A" w14:textId="77777777" w:rsidR="00535A59" w:rsidRPr="00B96129" w:rsidRDefault="00535A59" w:rsidP="00EB3F37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96129">
            <w:rPr>
              <w:rFonts w:ascii="Times New Roman" w:hAnsi="Times New Roman" w:cs="Times New Roman"/>
              <w:b/>
              <w:sz w:val="24"/>
              <w:szCs w:val="24"/>
            </w:rPr>
            <w:t>TARİH</w:t>
          </w:r>
        </w:p>
      </w:tc>
      <w:tc>
        <w:tcPr>
          <w:tcW w:w="1194" w:type="dxa"/>
        </w:tcPr>
        <w:p w14:paraId="7C1BF81F" w14:textId="77777777" w:rsidR="00535A59" w:rsidRPr="00B96129" w:rsidRDefault="00535A59" w:rsidP="00D839A6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96129">
            <w:rPr>
              <w:rFonts w:ascii="Times New Roman" w:hAnsi="Times New Roman" w:cs="Times New Roman"/>
              <w:b/>
              <w:sz w:val="24"/>
              <w:szCs w:val="24"/>
            </w:rPr>
            <w:t>GÜNÜ</w:t>
          </w:r>
        </w:p>
      </w:tc>
      <w:tc>
        <w:tcPr>
          <w:tcW w:w="1545" w:type="dxa"/>
        </w:tcPr>
        <w:p w14:paraId="580AB8F8" w14:textId="77777777" w:rsidR="00535A59" w:rsidRPr="00B96129" w:rsidRDefault="00535A59" w:rsidP="001E6283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96129">
            <w:rPr>
              <w:rFonts w:ascii="Times New Roman" w:hAnsi="Times New Roman" w:cs="Times New Roman"/>
              <w:b/>
              <w:sz w:val="24"/>
              <w:szCs w:val="24"/>
            </w:rPr>
            <w:t>SAAT</w:t>
          </w:r>
        </w:p>
      </w:tc>
      <w:tc>
        <w:tcPr>
          <w:tcW w:w="1105" w:type="dxa"/>
        </w:tcPr>
        <w:p w14:paraId="2E66D7BD" w14:textId="77777777" w:rsidR="00535A59" w:rsidRPr="00B96129" w:rsidRDefault="00535A59" w:rsidP="004B7490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96129">
            <w:rPr>
              <w:rFonts w:ascii="Times New Roman" w:hAnsi="Times New Roman" w:cs="Times New Roman"/>
              <w:b/>
              <w:sz w:val="24"/>
              <w:szCs w:val="24"/>
            </w:rPr>
            <w:t>YER</w:t>
          </w:r>
        </w:p>
      </w:tc>
      <w:tc>
        <w:tcPr>
          <w:tcW w:w="1105" w:type="dxa"/>
        </w:tcPr>
        <w:p w14:paraId="3A6F38BD" w14:textId="77777777" w:rsidR="00535A59" w:rsidRPr="00B96129" w:rsidRDefault="00535A59" w:rsidP="00EB3F37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96129">
            <w:rPr>
              <w:rFonts w:ascii="Times New Roman" w:hAnsi="Times New Roman" w:cs="Times New Roman"/>
              <w:b/>
              <w:sz w:val="24"/>
              <w:szCs w:val="24"/>
            </w:rPr>
            <w:t>SAYISI</w:t>
          </w:r>
        </w:p>
      </w:tc>
      <w:tc>
        <w:tcPr>
          <w:tcW w:w="3603" w:type="dxa"/>
        </w:tcPr>
        <w:p w14:paraId="57E084A6" w14:textId="77777777" w:rsidR="00535A59" w:rsidRPr="00B96129" w:rsidRDefault="00535A59" w:rsidP="00EB3F37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96129">
            <w:rPr>
              <w:rFonts w:ascii="Times New Roman" w:hAnsi="Times New Roman" w:cs="Times New Roman"/>
              <w:b/>
              <w:sz w:val="24"/>
              <w:szCs w:val="24"/>
            </w:rPr>
            <w:t>TOPLANTIYI DÜZENLEYEN</w:t>
          </w:r>
        </w:p>
      </w:tc>
    </w:tr>
    <w:tr w:rsidR="00EA1C7E" w:rsidRPr="00B96129" w14:paraId="6343E4AB" w14:textId="77777777" w:rsidTr="00535A59">
      <w:tc>
        <w:tcPr>
          <w:tcW w:w="1337" w:type="dxa"/>
        </w:tcPr>
        <w:p w14:paraId="4EFBE928" w14:textId="77777777" w:rsidR="00535A59" w:rsidRPr="00B96129" w:rsidRDefault="00D121E6" w:rsidP="00D121E6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16</w:t>
          </w:r>
          <w:r w:rsidR="00535A59" w:rsidRPr="00B96129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06.2023</w:t>
          </w:r>
        </w:p>
      </w:tc>
      <w:tc>
        <w:tcPr>
          <w:tcW w:w="1194" w:type="dxa"/>
        </w:tcPr>
        <w:p w14:paraId="312C7282" w14:textId="77777777" w:rsidR="00535A59" w:rsidRPr="00B96129" w:rsidRDefault="00C225B7" w:rsidP="00535A59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Cuma </w:t>
          </w:r>
        </w:p>
      </w:tc>
      <w:tc>
        <w:tcPr>
          <w:tcW w:w="1545" w:type="dxa"/>
        </w:tcPr>
        <w:p w14:paraId="1131A9F0" w14:textId="77777777" w:rsidR="00535A59" w:rsidRPr="00B96129" w:rsidRDefault="00E6048F" w:rsidP="00BB6A25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09.30-1</w:t>
          </w:r>
          <w:r w:rsidR="00C225B7">
            <w:rPr>
              <w:rFonts w:ascii="Times New Roman" w:hAnsi="Times New Roman" w:cs="Times New Roman"/>
              <w:sz w:val="24"/>
              <w:szCs w:val="24"/>
            </w:rPr>
            <w:t>7</w:t>
          </w:r>
          <w:r w:rsidR="005B6D03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BB6A25">
            <w:rPr>
              <w:rFonts w:ascii="Times New Roman" w:hAnsi="Times New Roman" w:cs="Times New Roman"/>
              <w:sz w:val="24"/>
              <w:szCs w:val="24"/>
            </w:rPr>
            <w:t>3</w:t>
          </w:r>
          <w:r w:rsidR="00535A59" w:rsidRPr="00B96129">
            <w:rPr>
              <w:rFonts w:ascii="Times New Roman" w:hAnsi="Times New Roman" w:cs="Times New Roman"/>
              <w:sz w:val="24"/>
              <w:szCs w:val="24"/>
            </w:rPr>
            <w:t>0</w:t>
          </w:r>
        </w:p>
      </w:tc>
      <w:tc>
        <w:tcPr>
          <w:tcW w:w="1105" w:type="dxa"/>
        </w:tcPr>
        <w:p w14:paraId="39512551" w14:textId="4A5BCCAC" w:rsidR="00535A59" w:rsidRPr="0074286D" w:rsidRDefault="00F735BB" w:rsidP="00C225B7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74286D">
            <w:rPr>
              <w:rFonts w:ascii="Times New Roman" w:hAnsi="Times New Roman" w:cs="Times New Roman"/>
              <w:sz w:val="24"/>
              <w:szCs w:val="24"/>
            </w:rPr>
            <w:t xml:space="preserve">Ankara Üniversitesi </w:t>
          </w:r>
          <w:r w:rsidR="0074286D" w:rsidRPr="0074286D">
            <w:rPr>
              <w:rFonts w:ascii="Times New Roman" w:hAnsi="Times New Roman" w:cs="Times New Roman"/>
              <w:sz w:val="24"/>
              <w:szCs w:val="24"/>
            </w:rPr>
            <w:t>Rektörlüğü Senato Salonu</w:t>
          </w:r>
        </w:p>
      </w:tc>
      <w:tc>
        <w:tcPr>
          <w:tcW w:w="1105" w:type="dxa"/>
        </w:tcPr>
        <w:p w14:paraId="7911790D" w14:textId="77777777" w:rsidR="00535A59" w:rsidRPr="00B96129" w:rsidRDefault="00D121E6" w:rsidP="00535A59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  <w:tc>
        <w:tcPr>
          <w:tcW w:w="3603" w:type="dxa"/>
        </w:tcPr>
        <w:p w14:paraId="2E5DE5C1" w14:textId="77777777" w:rsidR="00535A59" w:rsidRPr="00B96129" w:rsidRDefault="00D121E6" w:rsidP="00535A59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Ankara</w:t>
          </w:r>
          <w:r w:rsidR="00535A59" w:rsidRPr="00B96129">
            <w:rPr>
              <w:rFonts w:ascii="Times New Roman" w:hAnsi="Times New Roman" w:cs="Times New Roman"/>
              <w:sz w:val="24"/>
              <w:szCs w:val="24"/>
            </w:rPr>
            <w:t xml:space="preserve"> Üniversitesi Hemşirelik Fakültesi</w:t>
          </w:r>
        </w:p>
      </w:tc>
    </w:tr>
  </w:tbl>
  <w:p w14:paraId="3EA85FDE" w14:textId="77777777" w:rsidR="00EE6232" w:rsidRPr="00B96129" w:rsidRDefault="00EE6232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4D8"/>
    <w:multiLevelType w:val="multilevel"/>
    <w:tmpl w:val="DAC41CD2"/>
    <w:numStyleLink w:val="Stil1"/>
  </w:abstractNum>
  <w:abstractNum w:abstractNumId="1" w15:restartNumberingAfterBreak="0">
    <w:nsid w:val="0B503F50"/>
    <w:multiLevelType w:val="hybridMultilevel"/>
    <w:tmpl w:val="32880EEA"/>
    <w:lvl w:ilvl="0" w:tplc="E8A6A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07F22"/>
    <w:multiLevelType w:val="multilevel"/>
    <w:tmpl w:val="211A6D82"/>
    <w:lvl w:ilvl="0">
      <w:start w:val="1"/>
      <w:numFmt w:val="decimal"/>
      <w:pStyle w:val="Balk1"/>
      <w:suff w:val="space"/>
      <w:lvlText w:val="Karar %1"/>
      <w:lvlJc w:val="left"/>
      <w:pPr>
        <w:ind w:left="0" w:firstLine="0"/>
      </w:pPr>
      <w:rPr>
        <w:rFonts w:hint="default"/>
        <w:b/>
        <w:sz w:val="24"/>
        <w:szCs w:val="24"/>
      </w:rPr>
    </w:lvl>
    <w:lvl w:ilvl="1">
      <w:start w:val="1"/>
      <w:numFmt w:val="none"/>
      <w:pStyle w:val="Bal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Bal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Bal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al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Bal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Bal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Bal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Bal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02475F2"/>
    <w:multiLevelType w:val="hybridMultilevel"/>
    <w:tmpl w:val="32880EEA"/>
    <w:lvl w:ilvl="0" w:tplc="E8A6A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60500"/>
    <w:multiLevelType w:val="hybridMultilevel"/>
    <w:tmpl w:val="2034BB22"/>
    <w:lvl w:ilvl="0" w:tplc="EBEAFB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13E34"/>
    <w:multiLevelType w:val="hybridMultilevel"/>
    <w:tmpl w:val="32880EEA"/>
    <w:lvl w:ilvl="0" w:tplc="E8A6A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85AB6"/>
    <w:multiLevelType w:val="hybridMultilevel"/>
    <w:tmpl w:val="E1F647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6778F"/>
    <w:multiLevelType w:val="hybridMultilevel"/>
    <w:tmpl w:val="EF9E006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A1F7E"/>
    <w:multiLevelType w:val="hybridMultilevel"/>
    <w:tmpl w:val="32880EEA"/>
    <w:lvl w:ilvl="0" w:tplc="E8A6A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85900"/>
    <w:multiLevelType w:val="hybridMultilevel"/>
    <w:tmpl w:val="5574BC60"/>
    <w:lvl w:ilvl="0" w:tplc="48DC7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A4D1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0A98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36B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B004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0E71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21F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DF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F2E7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0E0886"/>
    <w:multiLevelType w:val="hybridMultilevel"/>
    <w:tmpl w:val="32880EEA"/>
    <w:lvl w:ilvl="0" w:tplc="E8A6A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02980"/>
    <w:multiLevelType w:val="multilevel"/>
    <w:tmpl w:val="DAC41CD2"/>
    <w:styleLink w:val="Stil1"/>
    <w:lvl w:ilvl="0">
      <w:start w:val="1"/>
      <w:numFmt w:val="decimal"/>
      <w:suff w:val="space"/>
      <w:lvlText w:val="Karar %1-"/>
      <w:lvlJc w:val="left"/>
      <w:pPr>
        <w:ind w:left="0" w:firstLine="0"/>
      </w:pPr>
      <w:rPr>
        <w:rFonts w:hint="default"/>
        <w:b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958447B"/>
    <w:multiLevelType w:val="hybridMultilevel"/>
    <w:tmpl w:val="32880EEA"/>
    <w:lvl w:ilvl="0" w:tplc="E8A6A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D5D9D"/>
    <w:multiLevelType w:val="hybridMultilevel"/>
    <w:tmpl w:val="32880EEA"/>
    <w:lvl w:ilvl="0" w:tplc="E8A6A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824DC"/>
    <w:multiLevelType w:val="hybridMultilevel"/>
    <w:tmpl w:val="221CD338"/>
    <w:lvl w:ilvl="0" w:tplc="AA4C94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D6175"/>
    <w:multiLevelType w:val="hybridMultilevel"/>
    <w:tmpl w:val="32880EEA"/>
    <w:lvl w:ilvl="0" w:tplc="E8A6A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32C49"/>
    <w:multiLevelType w:val="hybridMultilevel"/>
    <w:tmpl w:val="130628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84A73"/>
    <w:multiLevelType w:val="hybridMultilevel"/>
    <w:tmpl w:val="E1F647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895136">
    <w:abstractNumId w:val="9"/>
  </w:num>
  <w:num w:numId="2" w16cid:durableId="2059864657">
    <w:abstractNumId w:val="16"/>
  </w:num>
  <w:num w:numId="3" w16cid:durableId="1165626999">
    <w:abstractNumId w:val="2"/>
  </w:num>
  <w:num w:numId="4" w16cid:durableId="569582381">
    <w:abstractNumId w:val="11"/>
  </w:num>
  <w:num w:numId="5" w16cid:durableId="73360824">
    <w:abstractNumId w:val="0"/>
  </w:num>
  <w:num w:numId="6" w16cid:durableId="873343385">
    <w:abstractNumId w:val="7"/>
  </w:num>
  <w:num w:numId="7" w16cid:durableId="461577711">
    <w:abstractNumId w:val="5"/>
  </w:num>
  <w:num w:numId="8" w16cid:durableId="1371951529">
    <w:abstractNumId w:val="4"/>
  </w:num>
  <w:num w:numId="9" w16cid:durableId="1010138601">
    <w:abstractNumId w:val="12"/>
  </w:num>
  <w:num w:numId="10" w16cid:durableId="1735202127">
    <w:abstractNumId w:val="14"/>
  </w:num>
  <w:num w:numId="11" w16cid:durableId="1203325444">
    <w:abstractNumId w:val="3"/>
  </w:num>
  <w:num w:numId="12" w16cid:durableId="196621207">
    <w:abstractNumId w:val="10"/>
  </w:num>
  <w:num w:numId="13" w16cid:durableId="899173461">
    <w:abstractNumId w:val="13"/>
  </w:num>
  <w:num w:numId="14" w16cid:durableId="906379742">
    <w:abstractNumId w:val="8"/>
  </w:num>
  <w:num w:numId="15" w16cid:durableId="1266887520">
    <w:abstractNumId w:val="15"/>
  </w:num>
  <w:num w:numId="16" w16cid:durableId="1054230210">
    <w:abstractNumId w:val="1"/>
  </w:num>
  <w:num w:numId="17" w16cid:durableId="1129128737">
    <w:abstractNumId w:val="17"/>
  </w:num>
  <w:num w:numId="18" w16cid:durableId="1247543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0A0"/>
    <w:rsid w:val="00004040"/>
    <w:rsid w:val="000220A0"/>
    <w:rsid w:val="00047317"/>
    <w:rsid w:val="00047D3A"/>
    <w:rsid w:val="000719CB"/>
    <w:rsid w:val="000A1B67"/>
    <w:rsid w:val="000E39F5"/>
    <w:rsid w:val="000E5A43"/>
    <w:rsid w:val="00113777"/>
    <w:rsid w:val="001158D8"/>
    <w:rsid w:val="001415D2"/>
    <w:rsid w:val="0017788C"/>
    <w:rsid w:val="001B1D82"/>
    <w:rsid w:val="001E0CB1"/>
    <w:rsid w:val="00201F03"/>
    <w:rsid w:val="00206972"/>
    <w:rsid w:val="00210184"/>
    <w:rsid w:val="00215AC8"/>
    <w:rsid w:val="0027317B"/>
    <w:rsid w:val="002904BD"/>
    <w:rsid w:val="002D4B3D"/>
    <w:rsid w:val="002D6044"/>
    <w:rsid w:val="003063F3"/>
    <w:rsid w:val="00336E59"/>
    <w:rsid w:val="0033728E"/>
    <w:rsid w:val="0037177A"/>
    <w:rsid w:val="003A6A68"/>
    <w:rsid w:val="004255AB"/>
    <w:rsid w:val="00434554"/>
    <w:rsid w:val="00470162"/>
    <w:rsid w:val="0047242E"/>
    <w:rsid w:val="00472529"/>
    <w:rsid w:val="00484E6F"/>
    <w:rsid w:val="00493D31"/>
    <w:rsid w:val="00495047"/>
    <w:rsid w:val="00495780"/>
    <w:rsid w:val="004E04DF"/>
    <w:rsid w:val="004F4581"/>
    <w:rsid w:val="00534443"/>
    <w:rsid w:val="00535A59"/>
    <w:rsid w:val="005407AF"/>
    <w:rsid w:val="0055198F"/>
    <w:rsid w:val="0058380E"/>
    <w:rsid w:val="005A5C3A"/>
    <w:rsid w:val="005B2638"/>
    <w:rsid w:val="005B3F67"/>
    <w:rsid w:val="005B6D03"/>
    <w:rsid w:val="005C678D"/>
    <w:rsid w:val="005D3B51"/>
    <w:rsid w:val="005E1C3B"/>
    <w:rsid w:val="005F0800"/>
    <w:rsid w:val="005F2D6B"/>
    <w:rsid w:val="006135A8"/>
    <w:rsid w:val="00640B46"/>
    <w:rsid w:val="00662E61"/>
    <w:rsid w:val="00672E63"/>
    <w:rsid w:val="00682664"/>
    <w:rsid w:val="006A4034"/>
    <w:rsid w:val="006D1BB5"/>
    <w:rsid w:val="006E5A4D"/>
    <w:rsid w:val="00702623"/>
    <w:rsid w:val="007064F4"/>
    <w:rsid w:val="007100FD"/>
    <w:rsid w:val="00710618"/>
    <w:rsid w:val="00721CBC"/>
    <w:rsid w:val="0074286D"/>
    <w:rsid w:val="00762154"/>
    <w:rsid w:val="00783FA2"/>
    <w:rsid w:val="00787935"/>
    <w:rsid w:val="007A5B80"/>
    <w:rsid w:val="007A76F6"/>
    <w:rsid w:val="007E55C1"/>
    <w:rsid w:val="007F7DFC"/>
    <w:rsid w:val="00822A6B"/>
    <w:rsid w:val="0088074B"/>
    <w:rsid w:val="008930AA"/>
    <w:rsid w:val="0089712D"/>
    <w:rsid w:val="008E1136"/>
    <w:rsid w:val="008E4649"/>
    <w:rsid w:val="00920BB3"/>
    <w:rsid w:val="00936BB8"/>
    <w:rsid w:val="009549E3"/>
    <w:rsid w:val="00967642"/>
    <w:rsid w:val="00987D20"/>
    <w:rsid w:val="009A4B82"/>
    <w:rsid w:val="009D03A3"/>
    <w:rsid w:val="009E516F"/>
    <w:rsid w:val="00A013ED"/>
    <w:rsid w:val="00A150D9"/>
    <w:rsid w:val="00A25F0F"/>
    <w:rsid w:val="00A411E9"/>
    <w:rsid w:val="00A6195C"/>
    <w:rsid w:val="00A65ECB"/>
    <w:rsid w:val="00A6678D"/>
    <w:rsid w:val="00A716A9"/>
    <w:rsid w:val="00AA02EF"/>
    <w:rsid w:val="00AC440B"/>
    <w:rsid w:val="00AC506C"/>
    <w:rsid w:val="00AD56A1"/>
    <w:rsid w:val="00AE7B14"/>
    <w:rsid w:val="00AF1356"/>
    <w:rsid w:val="00B00B3B"/>
    <w:rsid w:val="00B12C35"/>
    <w:rsid w:val="00B56D5A"/>
    <w:rsid w:val="00B63899"/>
    <w:rsid w:val="00B71316"/>
    <w:rsid w:val="00B96129"/>
    <w:rsid w:val="00BA0292"/>
    <w:rsid w:val="00BB6A25"/>
    <w:rsid w:val="00BD75B4"/>
    <w:rsid w:val="00BE77F5"/>
    <w:rsid w:val="00C003F6"/>
    <w:rsid w:val="00C165DF"/>
    <w:rsid w:val="00C17B4A"/>
    <w:rsid w:val="00C225B7"/>
    <w:rsid w:val="00C6783C"/>
    <w:rsid w:val="00C7288C"/>
    <w:rsid w:val="00C74E50"/>
    <w:rsid w:val="00C84368"/>
    <w:rsid w:val="00C85D53"/>
    <w:rsid w:val="00CE74BC"/>
    <w:rsid w:val="00CF5C4F"/>
    <w:rsid w:val="00D039DB"/>
    <w:rsid w:val="00D076B7"/>
    <w:rsid w:val="00D121E6"/>
    <w:rsid w:val="00D45F7A"/>
    <w:rsid w:val="00D57EA2"/>
    <w:rsid w:val="00D76A43"/>
    <w:rsid w:val="00DB05C5"/>
    <w:rsid w:val="00DB4C4E"/>
    <w:rsid w:val="00DD500A"/>
    <w:rsid w:val="00DE690A"/>
    <w:rsid w:val="00E01D62"/>
    <w:rsid w:val="00E177B5"/>
    <w:rsid w:val="00E2746A"/>
    <w:rsid w:val="00E6048F"/>
    <w:rsid w:val="00EA1C7E"/>
    <w:rsid w:val="00EB6F5C"/>
    <w:rsid w:val="00EC1616"/>
    <w:rsid w:val="00EC672B"/>
    <w:rsid w:val="00EE5103"/>
    <w:rsid w:val="00EE6232"/>
    <w:rsid w:val="00F04D87"/>
    <w:rsid w:val="00F11F39"/>
    <w:rsid w:val="00F64ACA"/>
    <w:rsid w:val="00F735BB"/>
    <w:rsid w:val="00F80DB2"/>
    <w:rsid w:val="00F81DEB"/>
    <w:rsid w:val="00F85FA8"/>
    <w:rsid w:val="00FE1189"/>
    <w:rsid w:val="00FE11EE"/>
    <w:rsid w:val="00FE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2CD14"/>
  <w15:docId w15:val="{53016856-89A4-4C5C-A9B3-D1E6179D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7177A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7177A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7177A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7177A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7177A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7177A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7177A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7177A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7177A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1D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1778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EE5103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64ACA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EE6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6232"/>
  </w:style>
  <w:style w:type="paragraph" w:styleId="AltBilgi">
    <w:name w:val="footer"/>
    <w:basedOn w:val="Normal"/>
    <w:link w:val="AltBilgiChar"/>
    <w:uiPriority w:val="99"/>
    <w:unhideWhenUsed/>
    <w:rsid w:val="00EE6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6232"/>
  </w:style>
  <w:style w:type="table" w:styleId="TabloKlavuzu">
    <w:name w:val="Table Grid"/>
    <w:basedOn w:val="NormalTablo"/>
    <w:uiPriority w:val="39"/>
    <w:rsid w:val="00EE6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37177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7177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7177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7177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7177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7177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717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7177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7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Stil1">
    <w:name w:val="Stil1"/>
    <w:uiPriority w:val="99"/>
    <w:rsid w:val="0037177A"/>
    <w:pPr>
      <w:numPr>
        <w:numId w:val="4"/>
      </w:numPr>
    </w:pPr>
  </w:style>
  <w:style w:type="character" w:styleId="Gl">
    <w:name w:val="Strong"/>
    <w:basedOn w:val="VarsaylanParagrafYazTipi"/>
    <w:uiPriority w:val="22"/>
    <w:qFormat/>
    <w:rsid w:val="005B6D03"/>
    <w:rPr>
      <w:b/>
      <w:bCs/>
    </w:rPr>
  </w:style>
  <w:style w:type="character" w:customStyle="1" w:styleId="yiv2376983191bumpedfont15">
    <w:name w:val="yiv2376983191bumpedfont15"/>
    <w:basedOn w:val="VarsaylanParagrafYazTipi"/>
    <w:rsid w:val="003A6A68"/>
  </w:style>
  <w:style w:type="paragraph" w:styleId="BalonMetni">
    <w:name w:val="Balloon Text"/>
    <w:basedOn w:val="Normal"/>
    <w:link w:val="BalonMetniChar"/>
    <w:uiPriority w:val="99"/>
    <w:semiHidden/>
    <w:unhideWhenUsed/>
    <w:rsid w:val="00F73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3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69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A0DB1-FC1A-48FC-834C-E223CE70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854</Words>
  <Characters>5835</Characters>
  <Application>Microsoft Office Word</Application>
  <DocSecurity>0</DocSecurity>
  <Lines>138</Lines>
  <Paragraphs>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Sevim</dc:creator>
  <cp:keywords/>
  <dc:description/>
  <cp:lastModifiedBy>MERDIYE SENDIR</cp:lastModifiedBy>
  <cp:revision>2</cp:revision>
  <cp:lastPrinted>2023-06-14T08:55:00Z</cp:lastPrinted>
  <dcterms:created xsi:type="dcterms:W3CDTF">2023-08-11T16:02:00Z</dcterms:created>
  <dcterms:modified xsi:type="dcterms:W3CDTF">2023-08-11T16:02:00Z</dcterms:modified>
</cp:coreProperties>
</file>